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CF" w:rsidRDefault="00BF452C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743443" cy="749540"/>
            <wp:effectExtent l="0" t="0" r="0" b="0"/>
            <wp:docPr id="1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8520" t="24634" r="12819" b="33795"/>
                    <a:stretch/>
                  </pic:blipFill>
                  <pic:spPr bwMode="auto">
                    <a:xfrm>
                      <a:off x="0" y="0"/>
                      <a:ext cx="1743443" cy="74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1CF" w:rsidRDefault="003701CF">
      <w:pPr>
        <w:rPr>
          <w:b/>
          <w:sz w:val="28"/>
          <w:szCs w:val="28"/>
        </w:rPr>
      </w:pPr>
    </w:p>
    <w:p w:rsidR="003701CF" w:rsidRDefault="00BF452C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</w:t>
      </w:r>
      <w:r w:rsidR="007145D9">
        <w:rPr>
          <w:b/>
          <w:color w:val="5B9BD5"/>
          <w:sz w:val="28"/>
          <w:szCs w:val="28"/>
        </w:rPr>
        <w:t>НСПД</w:t>
      </w:r>
    </w:p>
    <w:p w:rsidR="003701CF" w:rsidRDefault="003701CF">
      <w:pPr>
        <w:jc w:val="right"/>
        <w:rPr>
          <w:b/>
          <w:color w:val="5B9BD5"/>
          <w:sz w:val="28"/>
          <w:szCs w:val="28"/>
        </w:rPr>
      </w:pPr>
    </w:p>
    <w:p w:rsidR="003701CF" w:rsidRDefault="003701CF">
      <w:pPr>
        <w:jc w:val="center"/>
        <w:rPr>
          <w:b/>
          <w:sz w:val="26"/>
          <w:szCs w:val="26"/>
        </w:rPr>
      </w:pPr>
    </w:p>
    <w:p w:rsidR="003701CF" w:rsidRDefault="003701CF">
      <w:pPr>
        <w:jc w:val="center"/>
        <w:rPr>
          <w:b/>
          <w:sz w:val="26"/>
          <w:szCs w:val="26"/>
        </w:rPr>
      </w:pPr>
    </w:p>
    <w:p w:rsidR="007145D9" w:rsidRPr="007145D9" w:rsidRDefault="007145D9" w:rsidP="007145D9">
      <w:pPr>
        <w:jc w:val="center"/>
        <w:rPr>
          <w:rFonts w:ascii="Segoe UI" w:hAnsi="Segoe UI" w:cs="Segoe UI"/>
          <w:b/>
          <w:color w:val="3D4146"/>
          <w:sz w:val="28"/>
          <w:szCs w:val="28"/>
        </w:rPr>
      </w:pPr>
      <w:r w:rsidRPr="007145D9">
        <w:rPr>
          <w:rFonts w:ascii="Segoe UI" w:hAnsi="Segoe UI" w:cs="Segoe UI"/>
          <w:b/>
          <w:color w:val="3D4146"/>
          <w:sz w:val="28"/>
          <w:szCs w:val="28"/>
        </w:rPr>
        <w:t>Почти 3,5 миллиона бумажных документов о недвижимости оцифровано в Новосибирской области</w:t>
      </w:r>
    </w:p>
    <w:p w:rsidR="00BF452C" w:rsidRDefault="00BF452C" w:rsidP="009330C5">
      <w:pPr>
        <w:ind w:firstLine="709"/>
        <w:jc w:val="both"/>
        <w:rPr>
          <w:rFonts w:ascii="Segoe UI" w:hAnsi="Segoe UI" w:cs="Segoe UI"/>
          <w:color w:val="292C2F"/>
        </w:rPr>
      </w:pPr>
    </w:p>
    <w:p w:rsidR="007145D9" w:rsidRDefault="007145D9" w:rsidP="009330C5">
      <w:pPr>
        <w:ind w:firstLine="709"/>
        <w:jc w:val="both"/>
        <w:rPr>
          <w:rFonts w:ascii="Segoe UI" w:hAnsi="Segoe UI" w:cs="Segoe UI"/>
          <w:color w:val="292C2F"/>
        </w:rPr>
      </w:pPr>
      <w:bookmarkStart w:id="0" w:name="_GoBack"/>
      <w:bookmarkEnd w:id="0"/>
      <w:r w:rsidRPr="007145D9">
        <w:rPr>
          <w:rFonts w:ascii="Segoe UI" w:hAnsi="Segoe UI" w:cs="Segoe UI"/>
          <w:color w:val="292C2F"/>
        </w:rPr>
        <w:t>В 2024 году в электронный вид переведено 46 745 документов о кадастровом учете, регистрации прав и сделок с недвижимостью, а также 18 340 документов государственного фонда данных, полученных в результате проведения землеустройства (ГФДЗ).</w:t>
      </w:r>
    </w:p>
    <w:p w:rsidR="007145D9" w:rsidRDefault="007145D9" w:rsidP="007145D9">
      <w:pPr>
        <w:ind w:firstLine="709"/>
        <w:jc w:val="both"/>
        <w:rPr>
          <w:rFonts w:ascii="Segoe UI" w:hAnsi="Segoe UI" w:cs="Segoe UI"/>
          <w:color w:val="292C2F"/>
        </w:rPr>
      </w:pPr>
      <w:r w:rsidRPr="007145D9">
        <w:rPr>
          <w:rFonts w:ascii="Segoe UI" w:hAnsi="Segoe UI" w:cs="Segoe UI"/>
          <w:color w:val="292C2F"/>
        </w:rPr>
        <w:t>Работа по переводу документов в «цифру» проводится уже несколько лет филиалом ППК «Роскадастр» по Новосибирской области.</w:t>
      </w:r>
    </w:p>
    <w:p w:rsidR="007145D9" w:rsidRDefault="007145D9" w:rsidP="007145D9">
      <w:pPr>
        <w:ind w:firstLine="709"/>
        <w:jc w:val="both"/>
        <w:rPr>
          <w:rFonts w:ascii="Segoe UI" w:hAnsi="Segoe UI" w:cs="Segoe UI"/>
          <w:color w:val="292C2F"/>
        </w:rPr>
      </w:pPr>
      <w:r w:rsidRPr="007145D9">
        <w:rPr>
          <w:rFonts w:ascii="Segoe UI" w:hAnsi="Segoe UI" w:cs="Segoe UI"/>
          <w:color w:val="292C2F"/>
        </w:rPr>
        <w:t>За весь период оцифровано 3 262 438 реестровых дел (или 65%) и 204 739 документов ГФДЗ – более 98% фонда.</w:t>
      </w:r>
    </w:p>
    <w:p w:rsidR="007145D9" w:rsidRDefault="007145D9" w:rsidP="007145D9">
      <w:pPr>
        <w:ind w:firstLine="709"/>
        <w:jc w:val="both"/>
        <w:rPr>
          <w:rFonts w:ascii="Segoe UI" w:hAnsi="Segoe UI" w:cs="Segoe UI"/>
          <w:color w:val="292C2F"/>
        </w:rPr>
      </w:pPr>
      <w:r w:rsidRPr="007145D9">
        <w:rPr>
          <w:rFonts w:ascii="Segoe UI" w:hAnsi="Segoe UI" w:cs="Segoe UI"/>
          <w:i/>
          <w:iCs/>
          <w:color w:val="292C2F"/>
        </w:rPr>
        <w:t>«Работа по созданию цифрового архива является важной составляющей деятельности Росреестра и подведомственных учреждений в рамках реализации государственной программы «Национальная система пространственных данных». Электронный документооборот способствует повышению качества сведений ЕГРН и сокращению сроков оказания услуг благодаря оперативному доступу к данным»</w:t>
      </w:r>
      <w:r w:rsidRPr="007145D9">
        <w:rPr>
          <w:rFonts w:ascii="Segoe UI" w:hAnsi="Segoe UI" w:cs="Segoe UI"/>
          <w:color w:val="292C2F"/>
        </w:rPr>
        <w:t>, – отметила и.о. директора филиала ППК «Роскадастр» по Новосибирской области </w:t>
      </w:r>
      <w:r w:rsidRPr="007145D9">
        <w:rPr>
          <w:rFonts w:ascii="Segoe UI" w:hAnsi="Segoe UI" w:cs="Segoe UI"/>
          <w:b/>
          <w:bCs/>
          <w:color w:val="292C2F"/>
        </w:rPr>
        <w:t>Оксана Макаренко</w:t>
      </w:r>
      <w:r w:rsidRPr="007145D9">
        <w:rPr>
          <w:rFonts w:ascii="Segoe UI" w:hAnsi="Segoe UI" w:cs="Segoe UI"/>
          <w:color w:val="292C2F"/>
        </w:rPr>
        <w:t>.</w:t>
      </w:r>
    </w:p>
    <w:p w:rsidR="007145D9" w:rsidRDefault="007145D9" w:rsidP="007145D9">
      <w:pPr>
        <w:ind w:firstLine="709"/>
        <w:jc w:val="both"/>
        <w:rPr>
          <w:rFonts w:ascii="Segoe UI" w:hAnsi="Segoe UI" w:cs="Segoe UI"/>
          <w:color w:val="292C2F"/>
        </w:rPr>
      </w:pPr>
      <w:r w:rsidRPr="007145D9">
        <w:rPr>
          <w:rFonts w:ascii="Segoe UI" w:hAnsi="Segoe UI" w:cs="Segoe UI"/>
          <w:color w:val="292C2F"/>
        </w:rPr>
        <w:t>Цифровой архив позволяет оперативно оказывать услуги по кадастровому учету и регистрации недвижимости, в том числе принимать решения по экстерриториальной регистрации. К примеру, житель Новосибирской области может оформить сделку купли-продажи земельного участка в Республике Алтай, не выезжая за пределы области.</w:t>
      </w:r>
    </w:p>
    <w:p w:rsidR="007145D9" w:rsidRDefault="007145D9" w:rsidP="007145D9">
      <w:pPr>
        <w:ind w:firstLine="709"/>
        <w:jc w:val="both"/>
        <w:rPr>
          <w:rFonts w:ascii="Segoe UI" w:hAnsi="Segoe UI" w:cs="Segoe UI"/>
          <w:color w:val="292C2F"/>
        </w:rPr>
      </w:pPr>
      <w:r w:rsidRPr="007145D9">
        <w:rPr>
          <w:rFonts w:ascii="Segoe UI" w:hAnsi="Segoe UI" w:cs="Segoe UI"/>
          <w:color w:val="292C2F"/>
        </w:rPr>
        <w:t>Копии правоустанавливающих документов и документов, на основании которых сведения об объекте недвижимости внесены в Единый государственный реестр недвижимости, являются сведениями ограниченного доступа. Собственники объектов недвижимости и их представители, наделенные соответствующими полномочиями, могут подать запрос с целью получения копий на портале Госуслуг или в ближайшем офисе МФЦ.</w:t>
      </w:r>
    </w:p>
    <w:p w:rsidR="003701CF" w:rsidRPr="007145D9" w:rsidRDefault="007145D9" w:rsidP="007145D9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7145D9">
        <w:rPr>
          <w:rFonts w:ascii="Segoe UI" w:hAnsi="Segoe UI" w:cs="Segoe UI"/>
          <w:color w:val="292C2F"/>
        </w:rPr>
        <w:t>Копии материалов землеустроительной документации можно получить на портале Госуслуг, а также по предварительной записи в офисе филиала ППК «Роскадастр» по адресу: г. Новосибирск, ул. Дачная, 60 (запись в рабочие дни с 8.00 до 12.00 по телефону </w:t>
      </w:r>
      <w:r w:rsidRPr="007145D9">
        <w:rPr>
          <w:rFonts w:ascii="Segoe UI" w:hAnsi="Segoe UI" w:cs="Segoe UI"/>
          <w:b/>
          <w:bCs/>
          <w:color w:val="292C2F"/>
        </w:rPr>
        <w:t>8 (383) 349-97-89</w:t>
      </w:r>
      <w:r w:rsidRPr="007145D9">
        <w:rPr>
          <w:rFonts w:ascii="Segoe UI" w:hAnsi="Segoe UI" w:cs="Segoe UI"/>
          <w:color w:val="292C2F"/>
        </w:rPr>
        <w:t>).</w:t>
      </w:r>
    </w:p>
    <w:p w:rsidR="003701CF" w:rsidRDefault="003701CF">
      <w:pPr>
        <w:jc w:val="both"/>
        <w:rPr>
          <w:sz w:val="28"/>
          <w:szCs w:val="28"/>
        </w:rPr>
      </w:pPr>
    </w:p>
    <w:p w:rsidR="003701CF" w:rsidRDefault="00BF452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3701CF" w:rsidRDefault="00BF452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3701CF" w:rsidRDefault="003701CF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3701CF" w:rsidRDefault="00BF452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8C500" id="_x0000_s1026" o:spid="_x0000_s1026" style="position:absolute;margin-left:-3.3pt;margin-top:7.1pt;width:490.5pt;height:0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    <v:path arrowok="t" o:extrusionok="f"/>
              </v:shape>
            </w:pict>
          </mc:Fallback>
        </mc:AlternateContent>
      </w:r>
    </w:p>
    <w:p w:rsidR="003701CF" w:rsidRDefault="00BF452C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3701CF" w:rsidRDefault="00BF452C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 xml:space="preserve"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</w:t>
      </w:r>
      <w:r>
        <w:rPr>
          <w:rFonts w:ascii="Segoe UI" w:hAnsi="Segoe UI" w:cs="Segoe UI"/>
          <w:sz w:val="18"/>
          <w:szCs w:val="18"/>
        </w:rPr>
        <w:lastRenderedPageBreak/>
        <w:t>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>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3701CF" w:rsidRDefault="003701CF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3701CF" w:rsidRDefault="00BF452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701CF" w:rsidRDefault="00BF452C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3701CF" w:rsidRDefault="00BF452C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3701CF" w:rsidRDefault="00BF452C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7145D9">
        <w:rPr>
          <w:rFonts w:ascii="Segoe UI" w:hAnsi="Segoe UI" w:cs="Segoe UI"/>
          <w:color w:val="000000"/>
          <w:sz w:val="18"/>
          <w:szCs w:val="18"/>
        </w:rPr>
        <w:t>Эл</w:t>
      </w:r>
      <w:r w:rsidRPr="007145D9">
        <w:rPr>
          <w:rFonts w:ascii="Segoe UI" w:hAnsi="Segoe UI" w:cs="Segoe UI"/>
          <w:color w:val="000000"/>
          <w:sz w:val="18"/>
          <w:szCs w:val="18"/>
        </w:rPr>
        <w:t xml:space="preserve">ектронная почта: </w:t>
      </w:r>
    </w:p>
    <w:p w:rsidR="003701CF" w:rsidRDefault="00BF452C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>
          <w:rPr>
            <w:rStyle w:val="af1"/>
            <w:rFonts w:ascii="Segoe UI" w:hAnsi="Segoe UI" w:cs="Segoe UI"/>
            <w:sz w:val="18"/>
            <w:szCs w:val="20"/>
            <w:lang w:val="en-US"/>
          </w:rPr>
          <w:t>oko</w:t>
        </w:r>
        <w:r w:rsidRPr="007145D9">
          <w:rPr>
            <w:rStyle w:val="af1"/>
            <w:rFonts w:ascii="Segoe UI" w:hAnsi="Segoe UI" w:cs="Segoe UI"/>
            <w:sz w:val="18"/>
            <w:szCs w:val="20"/>
          </w:rPr>
          <w:t>@</w:t>
        </w:r>
        <w:r>
          <w:rPr>
            <w:rStyle w:val="af1"/>
            <w:rFonts w:ascii="Segoe UI" w:hAnsi="Segoe UI" w:cs="Segoe UI"/>
            <w:sz w:val="18"/>
            <w:szCs w:val="20"/>
            <w:lang w:val="en-US"/>
          </w:rPr>
          <w:t>r</w:t>
        </w:r>
        <w:r>
          <w:rPr>
            <w:rStyle w:val="af1"/>
            <w:rFonts w:ascii="Segoe UI" w:hAnsi="Segoe UI" w:cs="Segoe UI"/>
            <w:sz w:val="18"/>
            <w:szCs w:val="20"/>
          </w:rPr>
          <w:t>54</w:t>
        </w:r>
        <w:r w:rsidRPr="007145D9">
          <w:rPr>
            <w:rStyle w:val="af1"/>
            <w:rFonts w:ascii="Segoe UI" w:hAnsi="Segoe UI" w:cs="Segoe UI"/>
            <w:sz w:val="18"/>
            <w:szCs w:val="20"/>
          </w:rPr>
          <w:t>.</w:t>
        </w:r>
        <w:r>
          <w:rPr>
            <w:rStyle w:val="af1"/>
            <w:rFonts w:ascii="Segoe UI" w:hAnsi="Segoe UI" w:cs="Segoe UI"/>
            <w:sz w:val="18"/>
            <w:szCs w:val="20"/>
            <w:lang w:val="en-US"/>
          </w:rPr>
          <w:t>rosreestr</w:t>
        </w:r>
        <w:r w:rsidRPr="007145D9">
          <w:rPr>
            <w:rStyle w:val="af1"/>
            <w:rFonts w:ascii="Segoe UI" w:hAnsi="Segoe UI" w:cs="Segoe UI"/>
            <w:sz w:val="18"/>
            <w:szCs w:val="20"/>
          </w:rPr>
          <w:t>.</w:t>
        </w:r>
        <w:r>
          <w:rPr>
            <w:rStyle w:val="af1"/>
            <w:rFonts w:ascii="Segoe UI" w:hAnsi="Segoe UI" w:cs="Segoe UI"/>
            <w:sz w:val="18"/>
            <w:szCs w:val="20"/>
            <w:lang w:val="en-US"/>
          </w:rPr>
          <w:t>ru</w:t>
        </w:r>
      </w:hyperlink>
      <w:r w:rsidRPr="007145D9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3701CF" w:rsidRPr="007145D9" w:rsidRDefault="00BF452C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7145D9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7145D9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3701CF" w:rsidRDefault="00BF452C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7145D9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f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1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7145D9">
          <w:rPr>
            <w:rStyle w:val="af1"/>
            <w:rFonts w:ascii="Segoe UI" w:hAnsi="Segoe UI" w:cs="Segoe UI"/>
            <w:sz w:val="20"/>
            <w:szCs w:val="20"/>
          </w:rPr>
          <w:t>Яндекс</w:t>
        </w:r>
        <w:r>
          <w:rPr>
            <w:rStyle w:val="af1"/>
            <w:rFonts w:ascii="Segoe UI" w:hAnsi="Segoe UI" w:cs="Segoe UI"/>
            <w:sz w:val="20"/>
            <w:szCs w:val="20"/>
          </w:rPr>
          <w:t>.</w:t>
        </w:r>
        <w:r w:rsidRPr="007145D9">
          <w:rPr>
            <w:rStyle w:val="af1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f1"/>
          <w:rFonts w:ascii="Segoe UI" w:hAnsi="Segoe UI" w:cs="Segoe UI"/>
          <w:sz w:val="20"/>
          <w:szCs w:val="20"/>
        </w:rPr>
        <w:t xml:space="preserve">, </w:t>
      </w:r>
      <w:hyperlink r:id="rId13" w:history="1">
        <w:r>
          <w:rPr>
            <w:rStyle w:val="af1"/>
            <w:rFonts w:ascii="Segoe UI" w:hAnsi="Segoe UI" w:cs="Segoe UI"/>
            <w:sz w:val="20"/>
          </w:rPr>
          <w:t>Телеграм</w:t>
        </w:r>
      </w:hyperlink>
    </w:p>
    <w:p w:rsidR="003701CF" w:rsidRDefault="003701CF">
      <w:pPr>
        <w:jc w:val="both"/>
      </w:pPr>
    </w:p>
    <w:p w:rsidR="003701CF" w:rsidRDefault="003701CF">
      <w:pPr>
        <w:jc w:val="both"/>
      </w:pPr>
    </w:p>
    <w:p w:rsidR="003701CF" w:rsidRDefault="003701CF">
      <w:pPr>
        <w:jc w:val="both"/>
      </w:pPr>
    </w:p>
    <w:p w:rsidR="003701CF" w:rsidRDefault="003701CF">
      <w:pPr>
        <w:jc w:val="both"/>
      </w:pPr>
    </w:p>
    <w:p w:rsidR="003701CF" w:rsidRDefault="003701CF">
      <w:pPr>
        <w:jc w:val="both"/>
      </w:pPr>
    </w:p>
    <w:p w:rsidR="003701CF" w:rsidRDefault="003701CF">
      <w:pPr>
        <w:jc w:val="both"/>
      </w:pPr>
    </w:p>
    <w:p w:rsidR="003701CF" w:rsidRDefault="003701CF">
      <w:pPr>
        <w:jc w:val="both"/>
      </w:pPr>
    </w:p>
    <w:p w:rsidR="003701CF" w:rsidRDefault="003701CF">
      <w:pPr>
        <w:jc w:val="both"/>
      </w:pPr>
    </w:p>
    <w:p w:rsidR="003701CF" w:rsidRDefault="003701CF">
      <w:pPr>
        <w:jc w:val="both"/>
        <w:rPr>
          <w:sz w:val="28"/>
          <w:szCs w:val="28"/>
        </w:rPr>
      </w:pPr>
    </w:p>
    <w:p w:rsidR="003701CF" w:rsidRDefault="003701CF">
      <w:pPr>
        <w:jc w:val="both"/>
        <w:rPr>
          <w:sz w:val="28"/>
          <w:szCs w:val="28"/>
        </w:rPr>
      </w:pPr>
    </w:p>
    <w:sectPr w:rsidR="003701C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1CF" w:rsidRDefault="00BF452C">
      <w:r>
        <w:separator/>
      </w:r>
    </w:p>
  </w:endnote>
  <w:endnote w:type="continuationSeparator" w:id="0">
    <w:p w:rsidR="003701CF" w:rsidRDefault="00BF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1CF" w:rsidRDefault="00BF452C">
      <w:r>
        <w:separator/>
      </w:r>
    </w:p>
  </w:footnote>
  <w:footnote w:type="continuationSeparator" w:id="0">
    <w:p w:rsidR="003701CF" w:rsidRDefault="00BF4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8B9"/>
    <w:multiLevelType w:val="hybridMultilevel"/>
    <w:tmpl w:val="857EC60C"/>
    <w:lvl w:ilvl="0" w:tplc="6DA02570">
      <w:start w:val="1"/>
      <w:numFmt w:val="decimal"/>
      <w:lvlText w:val="%1)"/>
      <w:lvlJc w:val="left"/>
      <w:pPr>
        <w:ind w:left="720" w:hanging="360"/>
      </w:pPr>
    </w:lvl>
    <w:lvl w:ilvl="1" w:tplc="C584E63E">
      <w:start w:val="1"/>
      <w:numFmt w:val="lowerLetter"/>
      <w:lvlText w:val="%2."/>
      <w:lvlJc w:val="left"/>
      <w:pPr>
        <w:ind w:left="1440" w:hanging="360"/>
      </w:pPr>
    </w:lvl>
    <w:lvl w:ilvl="2" w:tplc="99143EA0">
      <w:start w:val="1"/>
      <w:numFmt w:val="lowerRoman"/>
      <w:lvlText w:val="%3."/>
      <w:lvlJc w:val="right"/>
      <w:pPr>
        <w:ind w:left="2160" w:hanging="180"/>
      </w:pPr>
    </w:lvl>
    <w:lvl w:ilvl="3" w:tplc="0F20B424">
      <w:start w:val="1"/>
      <w:numFmt w:val="decimal"/>
      <w:lvlText w:val="%4."/>
      <w:lvlJc w:val="left"/>
      <w:pPr>
        <w:ind w:left="2880" w:hanging="360"/>
      </w:pPr>
    </w:lvl>
    <w:lvl w:ilvl="4" w:tplc="6F3A6EF8">
      <w:start w:val="1"/>
      <w:numFmt w:val="lowerLetter"/>
      <w:lvlText w:val="%5."/>
      <w:lvlJc w:val="left"/>
      <w:pPr>
        <w:ind w:left="3600" w:hanging="360"/>
      </w:pPr>
    </w:lvl>
    <w:lvl w:ilvl="5" w:tplc="BBDC80B6">
      <w:start w:val="1"/>
      <w:numFmt w:val="lowerRoman"/>
      <w:lvlText w:val="%6."/>
      <w:lvlJc w:val="right"/>
      <w:pPr>
        <w:ind w:left="4320" w:hanging="180"/>
      </w:pPr>
    </w:lvl>
    <w:lvl w:ilvl="6" w:tplc="3ED4A0E4">
      <w:start w:val="1"/>
      <w:numFmt w:val="decimal"/>
      <w:lvlText w:val="%7."/>
      <w:lvlJc w:val="left"/>
      <w:pPr>
        <w:ind w:left="5040" w:hanging="360"/>
      </w:pPr>
    </w:lvl>
    <w:lvl w:ilvl="7" w:tplc="B5A0687A">
      <w:start w:val="1"/>
      <w:numFmt w:val="lowerLetter"/>
      <w:lvlText w:val="%8."/>
      <w:lvlJc w:val="left"/>
      <w:pPr>
        <w:ind w:left="5760" w:hanging="360"/>
      </w:pPr>
    </w:lvl>
    <w:lvl w:ilvl="8" w:tplc="6A3CEC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842"/>
    <w:multiLevelType w:val="hybridMultilevel"/>
    <w:tmpl w:val="2F54310E"/>
    <w:lvl w:ilvl="0" w:tplc="73C611EE">
      <w:start w:val="1"/>
      <w:numFmt w:val="decimal"/>
      <w:lvlText w:val="%1."/>
      <w:lvlJc w:val="left"/>
      <w:pPr>
        <w:ind w:left="720" w:hanging="360"/>
      </w:pPr>
    </w:lvl>
    <w:lvl w:ilvl="1" w:tplc="20549318">
      <w:start w:val="1"/>
      <w:numFmt w:val="lowerLetter"/>
      <w:lvlText w:val="%2."/>
      <w:lvlJc w:val="left"/>
      <w:pPr>
        <w:ind w:left="1440" w:hanging="360"/>
      </w:pPr>
    </w:lvl>
    <w:lvl w:ilvl="2" w:tplc="71C62796">
      <w:start w:val="1"/>
      <w:numFmt w:val="lowerRoman"/>
      <w:lvlText w:val="%3."/>
      <w:lvlJc w:val="right"/>
      <w:pPr>
        <w:ind w:left="2160" w:hanging="180"/>
      </w:pPr>
    </w:lvl>
    <w:lvl w:ilvl="3" w:tplc="0F92C0DE">
      <w:start w:val="1"/>
      <w:numFmt w:val="decimal"/>
      <w:lvlText w:val="%4."/>
      <w:lvlJc w:val="left"/>
      <w:pPr>
        <w:ind w:left="2880" w:hanging="360"/>
      </w:pPr>
    </w:lvl>
    <w:lvl w:ilvl="4" w:tplc="BDEA682A">
      <w:start w:val="1"/>
      <w:numFmt w:val="lowerLetter"/>
      <w:lvlText w:val="%5."/>
      <w:lvlJc w:val="left"/>
      <w:pPr>
        <w:ind w:left="3600" w:hanging="360"/>
      </w:pPr>
    </w:lvl>
    <w:lvl w:ilvl="5" w:tplc="AD38D30E">
      <w:start w:val="1"/>
      <w:numFmt w:val="lowerRoman"/>
      <w:lvlText w:val="%6."/>
      <w:lvlJc w:val="right"/>
      <w:pPr>
        <w:ind w:left="4320" w:hanging="180"/>
      </w:pPr>
    </w:lvl>
    <w:lvl w:ilvl="6" w:tplc="75E8C8CA">
      <w:start w:val="1"/>
      <w:numFmt w:val="decimal"/>
      <w:lvlText w:val="%7."/>
      <w:lvlJc w:val="left"/>
      <w:pPr>
        <w:ind w:left="5040" w:hanging="360"/>
      </w:pPr>
    </w:lvl>
    <w:lvl w:ilvl="7" w:tplc="6A7448A2">
      <w:start w:val="1"/>
      <w:numFmt w:val="lowerLetter"/>
      <w:lvlText w:val="%8."/>
      <w:lvlJc w:val="left"/>
      <w:pPr>
        <w:ind w:left="5760" w:hanging="360"/>
      </w:pPr>
    </w:lvl>
    <w:lvl w:ilvl="8" w:tplc="F1E0C1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1E4D"/>
    <w:multiLevelType w:val="hybridMultilevel"/>
    <w:tmpl w:val="55F623FC"/>
    <w:lvl w:ilvl="0" w:tplc="014C0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1308D3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69C896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7C97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3096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8426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B477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7486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990C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38654A8B"/>
    <w:multiLevelType w:val="hybridMultilevel"/>
    <w:tmpl w:val="D07CD30C"/>
    <w:lvl w:ilvl="0" w:tplc="3050D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69A67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D6EF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CA1B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2C7B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8682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1452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8EB0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32E1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B0E409A"/>
    <w:multiLevelType w:val="hybridMultilevel"/>
    <w:tmpl w:val="23E0D37A"/>
    <w:lvl w:ilvl="0" w:tplc="9C249C92">
      <w:start w:val="1"/>
      <w:numFmt w:val="decimal"/>
      <w:lvlText w:val="%1."/>
      <w:lvlJc w:val="left"/>
      <w:pPr>
        <w:ind w:left="6740" w:hanging="360"/>
      </w:pPr>
    </w:lvl>
    <w:lvl w:ilvl="1" w:tplc="16ECACA2">
      <w:start w:val="1"/>
      <w:numFmt w:val="lowerLetter"/>
      <w:lvlText w:val="%2."/>
      <w:lvlJc w:val="left"/>
      <w:pPr>
        <w:ind w:left="1440" w:hanging="360"/>
      </w:pPr>
    </w:lvl>
    <w:lvl w:ilvl="2" w:tplc="37308CA4">
      <w:start w:val="1"/>
      <w:numFmt w:val="lowerRoman"/>
      <w:lvlText w:val="%3."/>
      <w:lvlJc w:val="right"/>
      <w:pPr>
        <w:ind w:left="2160" w:hanging="180"/>
      </w:pPr>
    </w:lvl>
    <w:lvl w:ilvl="3" w:tplc="19AC53EC">
      <w:start w:val="1"/>
      <w:numFmt w:val="decimal"/>
      <w:lvlText w:val="%4."/>
      <w:lvlJc w:val="left"/>
      <w:pPr>
        <w:ind w:left="2880" w:hanging="360"/>
      </w:pPr>
    </w:lvl>
    <w:lvl w:ilvl="4" w:tplc="128831EA">
      <w:start w:val="1"/>
      <w:numFmt w:val="lowerLetter"/>
      <w:lvlText w:val="%5."/>
      <w:lvlJc w:val="left"/>
      <w:pPr>
        <w:ind w:left="3600" w:hanging="360"/>
      </w:pPr>
    </w:lvl>
    <w:lvl w:ilvl="5" w:tplc="3FF04CA4">
      <w:start w:val="1"/>
      <w:numFmt w:val="lowerRoman"/>
      <w:lvlText w:val="%6."/>
      <w:lvlJc w:val="right"/>
      <w:pPr>
        <w:ind w:left="4320" w:hanging="180"/>
      </w:pPr>
    </w:lvl>
    <w:lvl w:ilvl="6" w:tplc="A2C62952">
      <w:start w:val="1"/>
      <w:numFmt w:val="decimal"/>
      <w:lvlText w:val="%7."/>
      <w:lvlJc w:val="left"/>
      <w:pPr>
        <w:ind w:left="5040" w:hanging="360"/>
      </w:pPr>
    </w:lvl>
    <w:lvl w:ilvl="7" w:tplc="B14AF5B4">
      <w:start w:val="1"/>
      <w:numFmt w:val="lowerLetter"/>
      <w:lvlText w:val="%8."/>
      <w:lvlJc w:val="left"/>
      <w:pPr>
        <w:ind w:left="5760" w:hanging="360"/>
      </w:pPr>
    </w:lvl>
    <w:lvl w:ilvl="8" w:tplc="C38091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B0C4B"/>
    <w:multiLevelType w:val="hybridMultilevel"/>
    <w:tmpl w:val="71FAE356"/>
    <w:lvl w:ilvl="0" w:tplc="FAA65932">
      <w:start w:val="1"/>
      <w:numFmt w:val="decimal"/>
      <w:lvlText w:val="%1)"/>
      <w:lvlJc w:val="left"/>
      <w:pPr>
        <w:ind w:left="907" w:hanging="360"/>
      </w:pPr>
    </w:lvl>
    <w:lvl w:ilvl="1" w:tplc="491E5F00">
      <w:start w:val="1"/>
      <w:numFmt w:val="lowerLetter"/>
      <w:lvlText w:val="%2."/>
      <w:lvlJc w:val="left"/>
      <w:pPr>
        <w:ind w:left="1627" w:hanging="360"/>
      </w:pPr>
    </w:lvl>
    <w:lvl w:ilvl="2" w:tplc="16C0388E">
      <w:start w:val="1"/>
      <w:numFmt w:val="lowerRoman"/>
      <w:lvlText w:val="%3."/>
      <w:lvlJc w:val="right"/>
      <w:pPr>
        <w:ind w:left="2347" w:hanging="180"/>
      </w:pPr>
    </w:lvl>
    <w:lvl w:ilvl="3" w:tplc="F7EE055C">
      <w:start w:val="1"/>
      <w:numFmt w:val="decimal"/>
      <w:lvlText w:val="%4."/>
      <w:lvlJc w:val="left"/>
      <w:pPr>
        <w:ind w:left="3067" w:hanging="360"/>
      </w:pPr>
    </w:lvl>
    <w:lvl w:ilvl="4" w:tplc="05E0A0E2">
      <w:start w:val="1"/>
      <w:numFmt w:val="lowerLetter"/>
      <w:lvlText w:val="%5."/>
      <w:lvlJc w:val="left"/>
      <w:pPr>
        <w:ind w:left="3787" w:hanging="360"/>
      </w:pPr>
    </w:lvl>
    <w:lvl w:ilvl="5" w:tplc="AF12E67A">
      <w:start w:val="1"/>
      <w:numFmt w:val="lowerRoman"/>
      <w:lvlText w:val="%6."/>
      <w:lvlJc w:val="right"/>
      <w:pPr>
        <w:ind w:left="4507" w:hanging="180"/>
      </w:pPr>
    </w:lvl>
    <w:lvl w:ilvl="6" w:tplc="8D06A0C2">
      <w:start w:val="1"/>
      <w:numFmt w:val="decimal"/>
      <w:lvlText w:val="%7."/>
      <w:lvlJc w:val="left"/>
      <w:pPr>
        <w:ind w:left="5227" w:hanging="360"/>
      </w:pPr>
    </w:lvl>
    <w:lvl w:ilvl="7" w:tplc="C32C2A1E">
      <w:start w:val="1"/>
      <w:numFmt w:val="lowerLetter"/>
      <w:lvlText w:val="%8."/>
      <w:lvlJc w:val="left"/>
      <w:pPr>
        <w:ind w:left="5947" w:hanging="360"/>
      </w:pPr>
    </w:lvl>
    <w:lvl w:ilvl="8" w:tplc="254C5D08">
      <w:start w:val="1"/>
      <w:numFmt w:val="lowerRoman"/>
      <w:lvlText w:val="%9."/>
      <w:lvlJc w:val="right"/>
      <w:pPr>
        <w:ind w:left="6667" w:hanging="180"/>
      </w:pPr>
    </w:lvl>
  </w:abstractNum>
  <w:abstractNum w:abstractNumId="6" w15:restartNumberingAfterBreak="0">
    <w:nsid w:val="6BEA4014"/>
    <w:multiLevelType w:val="hybridMultilevel"/>
    <w:tmpl w:val="FB7A1D68"/>
    <w:lvl w:ilvl="0" w:tplc="6974FF1E">
      <w:start w:val="1"/>
      <w:numFmt w:val="decimal"/>
      <w:lvlText w:val="%1)"/>
      <w:lvlJc w:val="left"/>
      <w:pPr>
        <w:ind w:left="907" w:hanging="360"/>
      </w:pPr>
    </w:lvl>
    <w:lvl w:ilvl="1" w:tplc="D19CC98E">
      <w:start w:val="1"/>
      <w:numFmt w:val="lowerLetter"/>
      <w:lvlText w:val="%2."/>
      <w:lvlJc w:val="left"/>
      <w:pPr>
        <w:ind w:left="1627" w:hanging="360"/>
      </w:pPr>
    </w:lvl>
    <w:lvl w:ilvl="2" w:tplc="CB94A022">
      <w:start w:val="1"/>
      <w:numFmt w:val="lowerRoman"/>
      <w:lvlText w:val="%3."/>
      <w:lvlJc w:val="right"/>
      <w:pPr>
        <w:ind w:left="2347" w:hanging="180"/>
      </w:pPr>
    </w:lvl>
    <w:lvl w:ilvl="3" w:tplc="C56AF9FA">
      <w:start w:val="1"/>
      <w:numFmt w:val="decimal"/>
      <w:lvlText w:val="%4."/>
      <w:lvlJc w:val="left"/>
      <w:pPr>
        <w:ind w:left="3067" w:hanging="360"/>
      </w:pPr>
    </w:lvl>
    <w:lvl w:ilvl="4" w:tplc="8B7C7DE0">
      <w:start w:val="1"/>
      <w:numFmt w:val="lowerLetter"/>
      <w:lvlText w:val="%5."/>
      <w:lvlJc w:val="left"/>
      <w:pPr>
        <w:ind w:left="3787" w:hanging="360"/>
      </w:pPr>
    </w:lvl>
    <w:lvl w:ilvl="5" w:tplc="8AA699C8">
      <w:start w:val="1"/>
      <w:numFmt w:val="lowerRoman"/>
      <w:lvlText w:val="%6."/>
      <w:lvlJc w:val="right"/>
      <w:pPr>
        <w:ind w:left="4507" w:hanging="180"/>
      </w:pPr>
    </w:lvl>
    <w:lvl w:ilvl="6" w:tplc="18DE3DB2">
      <w:start w:val="1"/>
      <w:numFmt w:val="decimal"/>
      <w:lvlText w:val="%7."/>
      <w:lvlJc w:val="left"/>
      <w:pPr>
        <w:ind w:left="5227" w:hanging="360"/>
      </w:pPr>
    </w:lvl>
    <w:lvl w:ilvl="7" w:tplc="1ED67F7E">
      <w:start w:val="1"/>
      <w:numFmt w:val="lowerLetter"/>
      <w:lvlText w:val="%8."/>
      <w:lvlJc w:val="left"/>
      <w:pPr>
        <w:ind w:left="5947" w:hanging="360"/>
      </w:pPr>
    </w:lvl>
    <w:lvl w:ilvl="8" w:tplc="9A8096A0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7D9E7A0B"/>
    <w:multiLevelType w:val="hybridMultilevel"/>
    <w:tmpl w:val="B9E400AC"/>
    <w:lvl w:ilvl="0" w:tplc="161807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5FA9B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B3E5D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C3002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9E4AC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6B455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45C4F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24CDF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458C0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CF"/>
    <w:rsid w:val="003701CF"/>
    <w:rsid w:val="007145D9"/>
    <w:rsid w:val="009330C5"/>
    <w:rsid w:val="00B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558F"/>
  <w15:docId w15:val="{A0A98946-77C3-4D27-9169-DCD4B00E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 Indent"/>
    <w:basedOn w:val="a"/>
    <w:pPr>
      <w:spacing w:before="2400"/>
      <w:ind w:left="6481"/>
    </w:pPr>
    <w:rPr>
      <w:sz w:val="28"/>
      <w:szCs w:val="20"/>
    </w:rPr>
  </w:style>
  <w:style w:type="paragraph" w:styleId="afc">
    <w:name w:val="Body Text"/>
    <w:basedOn w:val="a"/>
    <w:pPr>
      <w:spacing w:after="120"/>
    </w:pPr>
  </w:style>
  <w:style w:type="paragraph" w:styleId="afd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customStyle="1" w:styleId="visited">
    <w:name w:val="visited"/>
    <w:basedOn w:val="a0"/>
  </w:style>
  <w:style w:type="character" w:customStyle="1" w:styleId="blk">
    <w:name w:val="blk"/>
    <w:basedOn w:val="a0"/>
  </w:style>
  <w:style w:type="character" w:customStyle="1" w:styleId="match">
    <w:name w:val="match"/>
    <w:basedOn w:val="a0"/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Pr>
      <w:sz w:val="26"/>
      <w:szCs w:val="26"/>
      <w:lang w:eastAsia="ru-RU"/>
    </w:rPr>
  </w:style>
  <w:style w:type="paragraph" w:customStyle="1" w:styleId="afe">
    <w:name w:val="Знак Знак Знак Знак Знак 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Pr>
      <w:sz w:val="26"/>
      <w:szCs w:val="26"/>
      <w:lang w:val="ru-RU" w:eastAsia="ru-RU" w:bidi="ar-SA"/>
    </w:rPr>
  </w:style>
  <w:style w:type="paragraph" w:customStyle="1" w:styleId="aff">
    <w:name w:val="Название"/>
    <w:basedOn w:val="a"/>
    <w:link w:val="aff0"/>
    <w:qFormat/>
    <w:pPr>
      <w:ind w:firstLine="709"/>
      <w:jc w:val="center"/>
    </w:pPr>
    <w:rPr>
      <w:b/>
      <w:szCs w:val="20"/>
    </w:rPr>
  </w:style>
  <w:style w:type="character" w:customStyle="1" w:styleId="aff0">
    <w:name w:val="Название Знак"/>
    <w:link w:val="aff"/>
    <w:rPr>
      <w:b/>
      <w:sz w:val="24"/>
      <w:lang w:val="ru-RU" w:eastAsia="ru-RU" w:bidi="ar-SA"/>
    </w:rPr>
  </w:style>
  <w:style w:type="character" w:styleId="aff1">
    <w:name w:val="Strong"/>
    <w:uiPriority w:val="22"/>
    <w:qFormat/>
    <w:rPr>
      <w:b/>
      <w:bCs/>
    </w:rPr>
  </w:style>
  <w:style w:type="character" w:styleId="aff2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78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2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kni</cp:lastModifiedBy>
  <cp:revision>300</cp:revision>
  <dcterms:created xsi:type="dcterms:W3CDTF">2009-04-08T02:19:00Z</dcterms:created>
  <dcterms:modified xsi:type="dcterms:W3CDTF">2025-02-03T09:55:00Z</dcterms:modified>
  <cp:version>917504</cp:version>
</cp:coreProperties>
</file>