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BF6" w:rsidRDefault="006B6BF6" w:rsidP="006B6BF6">
      <w:pPr>
        <w:rPr>
          <w:rFonts w:cs="Calibri"/>
          <w:noProof/>
        </w:rPr>
      </w:pPr>
      <w:r>
        <w:rPr>
          <w:noProof/>
          <w:lang w:eastAsia="ru-RU"/>
        </w:rPr>
        <w:drawing>
          <wp:inline distT="0" distB="0" distL="0" distR="0" wp14:anchorId="2F274024" wp14:editId="0FD4722F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6BF6" w:rsidRDefault="006B6BF6" w:rsidP="006B6BF6">
      <w:pPr>
        <w:autoSpaceDE w:val="0"/>
        <w:autoSpaceDN w:val="0"/>
        <w:adjustRightInd w:val="0"/>
        <w:spacing w:after="0"/>
        <w:ind w:firstLine="709"/>
        <w:jc w:val="right"/>
        <w:rPr>
          <w:rFonts w:ascii="Segoe UI" w:hAnsi="Segoe UI" w:cs="Segoe UI"/>
          <w:b/>
          <w:noProof/>
          <w:color w:val="009AFF"/>
          <w:sz w:val="28"/>
        </w:rPr>
      </w:pPr>
      <w:r>
        <w:rPr>
          <w:rFonts w:ascii="Segoe UI" w:hAnsi="Segoe UI" w:cs="Segoe UI"/>
          <w:b/>
          <w:noProof/>
          <w:color w:val="009AFF"/>
          <w:sz w:val="28"/>
        </w:rPr>
        <w:t>Росреестр разъясняет</w:t>
      </w:r>
    </w:p>
    <w:p w:rsidR="009F2BA1" w:rsidRDefault="009F2BA1" w:rsidP="006C7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76E2" w:rsidRPr="006B6BF6" w:rsidRDefault="006C76E2" w:rsidP="006C76E2">
      <w:pPr>
        <w:spacing w:after="0" w:line="240" w:lineRule="auto"/>
        <w:jc w:val="center"/>
        <w:rPr>
          <w:rFonts w:ascii="Segoe UI" w:eastAsia="Times New Roman" w:hAnsi="Segoe UI" w:cs="Segoe UI"/>
          <w:b/>
          <w:sz w:val="28"/>
          <w:szCs w:val="28"/>
          <w:lang w:eastAsia="ru-RU"/>
        </w:rPr>
      </w:pPr>
      <w:r w:rsidRPr="006B6BF6">
        <w:rPr>
          <w:rFonts w:ascii="Segoe UI" w:eastAsia="Times New Roman" w:hAnsi="Segoe UI" w:cs="Segoe UI"/>
          <w:b/>
          <w:sz w:val="28"/>
          <w:szCs w:val="28"/>
          <w:lang w:eastAsia="ru-RU"/>
        </w:rPr>
        <w:t>Росреестр разъяснил новый порядок сделок с земельными участками</w:t>
      </w:r>
    </w:p>
    <w:p w:rsidR="006C76E2" w:rsidRPr="006B6BF6" w:rsidRDefault="006C76E2" w:rsidP="006C76E2">
      <w:pPr>
        <w:ind w:firstLine="708"/>
        <w:jc w:val="both"/>
        <w:rPr>
          <w:rFonts w:ascii="Segoe UI" w:hAnsi="Segoe UI" w:cs="Segoe UI"/>
          <w:sz w:val="28"/>
          <w:szCs w:val="28"/>
        </w:rPr>
      </w:pPr>
    </w:p>
    <w:p w:rsidR="006E3A97" w:rsidRPr="006B6BF6" w:rsidRDefault="006C76E2" w:rsidP="00AD4FC5">
      <w:pPr>
        <w:spacing w:after="0" w:line="276" w:lineRule="auto"/>
        <w:ind w:firstLine="709"/>
        <w:jc w:val="both"/>
        <w:rPr>
          <w:rFonts w:ascii="Segoe UI" w:hAnsi="Segoe UI" w:cs="Segoe UI"/>
          <w:sz w:val="28"/>
          <w:szCs w:val="28"/>
        </w:rPr>
      </w:pPr>
      <w:r w:rsidRPr="006B6BF6">
        <w:rPr>
          <w:rFonts w:ascii="Segoe UI" w:hAnsi="Segoe UI" w:cs="Segoe UI"/>
          <w:sz w:val="28"/>
          <w:szCs w:val="28"/>
        </w:rPr>
        <w:t>С 1 марта 2025 года вступает в силу Федеральный закон № 487 «О внесении изменений в отдельные законодательные акты Российской Федерации». Эксперты Росреестра разъяснили одну из его ключевых новелл, которая предусматривает изменение порядка регистрации сделок с земельными участками.</w:t>
      </w:r>
    </w:p>
    <w:p w:rsidR="006C76E2" w:rsidRPr="006B6BF6" w:rsidRDefault="006C76E2" w:rsidP="00AD4FC5">
      <w:pPr>
        <w:spacing w:after="0" w:line="276" w:lineRule="auto"/>
        <w:ind w:firstLine="709"/>
        <w:jc w:val="both"/>
        <w:rPr>
          <w:rFonts w:ascii="Segoe UI" w:hAnsi="Segoe UI" w:cs="Segoe UI"/>
          <w:sz w:val="28"/>
          <w:szCs w:val="28"/>
        </w:rPr>
      </w:pPr>
      <w:r w:rsidRPr="006B6BF6">
        <w:rPr>
          <w:rFonts w:ascii="Segoe UI" w:hAnsi="Segoe UI" w:cs="Segoe UI"/>
          <w:sz w:val="28"/>
          <w:szCs w:val="28"/>
        </w:rPr>
        <w:t>В частности, с 1 марта 2025 года регистрационные действия в отношении земельного участка нельзя будет выполнить, если в Едином государственном реестре недвижимости (ЕГРН) отсутствуют сведения о местоположении его границ. Также нельзя будет поставить на кадастровый учёт или оформить права на здание, сооружение или объект незавершенного строительства, расположенные на земельном участке без учтённых границ.</w:t>
      </w:r>
    </w:p>
    <w:p w:rsidR="00AD4FC5" w:rsidRPr="006B6BF6" w:rsidRDefault="00AD4FC5" w:rsidP="00AD4FC5">
      <w:pPr>
        <w:spacing w:after="0" w:line="276" w:lineRule="auto"/>
        <w:ind w:firstLine="709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6B6BF6">
        <w:rPr>
          <w:rFonts w:ascii="Segoe UI" w:eastAsia="Times New Roman" w:hAnsi="Segoe UI" w:cs="Segoe UI"/>
          <w:sz w:val="28"/>
          <w:szCs w:val="28"/>
          <w:lang w:eastAsia="ru-RU"/>
        </w:rPr>
        <w:t xml:space="preserve">Именно отсутствие точно определенных границ является причиной большинства конфликтов между владельцами смежных земельных участков. </w:t>
      </w:r>
    </w:p>
    <w:p w:rsidR="006C76E2" w:rsidRPr="006B6BF6" w:rsidRDefault="006C76E2" w:rsidP="00AD4FC5">
      <w:pPr>
        <w:spacing w:after="0" w:line="276" w:lineRule="auto"/>
        <w:ind w:firstLine="709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6B6BF6">
        <w:rPr>
          <w:rFonts w:ascii="Segoe UI" w:eastAsia="Times New Roman" w:hAnsi="Segoe UI" w:cs="Segoe UI"/>
          <w:sz w:val="28"/>
          <w:szCs w:val="28"/>
          <w:lang w:eastAsia="ru-RU"/>
        </w:rPr>
        <w:t>При отсутствии в ЕГРН сведений о границах земельных участков невозможно однозначно определить, где этот земельный участок в действительности находится и какова его площадь. Соответственно, у покупателя такого участка могут возникнуть сомнения, что указанная в сделке цена актуальна и соответствует характеристикам объекта.</w:t>
      </w:r>
    </w:p>
    <w:p w:rsidR="006C76E2" w:rsidRPr="006B6BF6" w:rsidRDefault="00F5309A" w:rsidP="00AD4FC5">
      <w:pPr>
        <w:spacing w:after="0" w:line="276" w:lineRule="auto"/>
        <w:ind w:firstLine="709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6B6BF6">
        <w:rPr>
          <w:rFonts w:ascii="Segoe UI" w:eastAsia="Times New Roman" w:hAnsi="Segoe UI" w:cs="Segoe UI"/>
          <w:sz w:val="28"/>
          <w:szCs w:val="28"/>
          <w:lang w:eastAsia="ru-RU"/>
        </w:rPr>
        <w:t>И</w:t>
      </w:r>
      <w:r w:rsidR="006C76E2" w:rsidRPr="006B6BF6">
        <w:rPr>
          <w:rFonts w:ascii="Segoe UI" w:eastAsia="Times New Roman" w:hAnsi="Segoe UI" w:cs="Segoe UI"/>
          <w:sz w:val="28"/>
          <w:szCs w:val="28"/>
          <w:lang w:eastAsia="ru-RU"/>
        </w:rPr>
        <w:t>меют место случаи, когда продавец показывает покупателю чужой земельный участок или объясняет, что в земельный участок входит территория, которая не является его частью. В результате человек приобретает совершенно иной объект и пытается добиться справедливости в суде либо сталкивается со сложностями при установлении границ приобретенного участка.</w:t>
      </w:r>
    </w:p>
    <w:p w:rsidR="00AD4FC5" w:rsidRPr="006B6BF6" w:rsidRDefault="00AD4FC5" w:rsidP="00AD4FC5">
      <w:pPr>
        <w:spacing w:after="0" w:line="276" w:lineRule="auto"/>
        <w:ind w:firstLine="709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6B6BF6">
        <w:rPr>
          <w:rFonts w:ascii="Segoe UI" w:eastAsia="Times New Roman" w:hAnsi="Segoe UI" w:cs="Segoe UI"/>
          <w:sz w:val="28"/>
          <w:szCs w:val="28"/>
          <w:lang w:eastAsia="ru-RU"/>
        </w:rPr>
        <w:lastRenderedPageBreak/>
        <w:t>Закон обеспечивает гарантии прав новых правообладателей земельных участков, защищает их от возможных проблем с определением местоположения границ и от несанкционированного занятия участков.</w:t>
      </w:r>
    </w:p>
    <w:p w:rsidR="00F5309A" w:rsidRPr="006B6BF6" w:rsidRDefault="00AD4FC5" w:rsidP="00AD4FC5">
      <w:pPr>
        <w:spacing w:after="0" w:line="276" w:lineRule="auto"/>
        <w:ind w:firstLine="709"/>
        <w:jc w:val="both"/>
        <w:rPr>
          <w:rFonts w:ascii="Segoe UI" w:eastAsia="Times New Roman" w:hAnsi="Segoe UI" w:cs="Segoe UI"/>
          <w:i/>
          <w:sz w:val="28"/>
          <w:szCs w:val="28"/>
          <w:lang w:eastAsia="ru-RU"/>
        </w:rPr>
      </w:pPr>
      <w:r w:rsidRPr="006B6BF6">
        <w:rPr>
          <w:rFonts w:ascii="Segoe UI" w:eastAsia="Times New Roman" w:hAnsi="Segoe UI" w:cs="Segoe UI"/>
          <w:i/>
          <w:sz w:val="28"/>
          <w:szCs w:val="28"/>
          <w:lang w:eastAsia="ru-RU"/>
        </w:rPr>
        <w:t xml:space="preserve"> </w:t>
      </w:r>
      <w:r w:rsidR="00F5309A" w:rsidRPr="006B6BF6">
        <w:rPr>
          <w:rFonts w:ascii="Segoe UI" w:eastAsia="Times New Roman" w:hAnsi="Segoe UI" w:cs="Segoe UI"/>
          <w:i/>
          <w:sz w:val="28"/>
          <w:szCs w:val="28"/>
          <w:lang w:eastAsia="ru-RU"/>
        </w:rPr>
        <w:t>«</w:t>
      </w:r>
      <w:r w:rsidR="006D0703" w:rsidRPr="006B6BF6">
        <w:rPr>
          <w:rFonts w:ascii="Segoe UI" w:eastAsia="Times New Roman" w:hAnsi="Segoe UI" w:cs="Segoe UI"/>
          <w:i/>
          <w:sz w:val="28"/>
          <w:szCs w:val="28"/>
          <w:lang w:eastAsia="ru-RU"/>
        </w:rPr>
        <w:t xml:space="preserve">Сегодня в Новосибирской области более 1 миллиона земельных участков, из них 26,6% не содержат сведений об установленных границах, за последний год доля участков с установленными границами выросла на 2%. </w:t>
      </w:r>
      <w:r w:rsidR="00F5309A" w:rsidRPr="006B6BF6">
        <w:rPr>
          <w:rFonts w:ascii="Segoe UI" w:eastAsia="Times New Roman" w:hAnsi="Segoe UI" w:cs="Segoe UI"/>
          <w:i/>
          <w:sz w:val="28"/>
          <w:szCs w:val="28"/>
          <w:lang w:eastAsia="ru-RU"/>
        </w:rPr>
        <w:t xml:space="preserve">Принятие нового нормативного акта является важным инструментом в гражданских правоотношениях, связанных с приобретением земельных участков, который направлен на защиту их правообладателей. Это позволит максимально избежать земельных споров и конфликтов с соседями, поможет новому собственнику понять, где границы приобретаемого им земельного участка, и исключить самовольное занятие земли», - </w:t>
      </w:r>
      <w:r w:rsidR="00F5309A" w:rsidRPr="006B6BF6">
        <w:rPr>
          <w:rFonts w:ascii="Segoe UI" w:eastAsia="Times New Roman" w:hAnsi="Segoe UI" w:cs="Segoe UI"/>
          <w:sz w:val="28"/>
          <w:szCs w:val="28"/>
          <w:lang w:eastAsia="ru-RU"/>
        </w:rPr>
        <w:t xml:space="preserve">отметила заместитель руководителя Управления Росреестра по Новосибирской области </w:t>
      </w:r>
      <w:r w:rsidR="00F5309A" w:rsidRPr="006B6BF6">
        <w:rPr>
          <w:rFonts w:ascii="Segoe UI" w:eastAsia="Times New Roman" w:hAnsi="Segoe UI" w:cs="Segoe UI"/>
          <w:b/>
          <w:sz w:val="28"/>
          <w:szCs w:val="28"/>
          <w:lang w:eastAsia="ru-RU"/>
        </w:rPr>
        <w:t>Наталья Ивчатова</w:t>
      </w:r>
      <w:r w:rsidR="00F5309A" w:rsidRPr="006B6BF6">
        <w:rPr>
          <w:rFonts w:ascii="Segoe UI" w:eastAsia="Times New Roman" w:hAnsi="Segoe UI" w:cs="Segoe UI"/>
          <w:sz w:val="28"/>
          <w:szCs w:val="28"/>
          <w:lang w:eastAsia="ru-RU"/>
        </w:rPr>
        <w:t>.</w:t>
      </w:r>
    </w:p>
    <w:p w:rsidR="00CB03DE" w:rsidRPr="006B6BF6" w:rsidRDefault="0046075C" w:rsidP="00AD4FC5">
      <w:pPr>
        <w:spacing w:after="0" w:line="276" w:lineRule="auto"/>
        <w:ind w:firstLine="709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6B6BF6">
        <w:rPr>
          <w:rFonts w:ascii="Segoe UI" w:eastAsia="Times New Roman" w:hAnsi="Segoe UI" w:cs="Segoe UI"/>
          <w:sz w:val="28"/>
          <w:szCs w:val="28"/>
          <w:lang w:eastAsia="ru-RU"/>
        </w:rPr>
        <w:t>Проверить наличие или отсутствие в ЕГРН сведений о границах земельного участка достаточно просто. Для этого можно открыть </w:t>
      </w:r>
      <w:hyperlink r:id="rId5" w:history="1">
        <w:r w:rsidRPr="006B6BF6">
          <w:rPr>
            <w:rStyle w:val="a3"/>
            <w:rFonts w:ascii="Segoe UI" w:eastAsia="Times New Roman" w:hAnsi="Segoe UI" w:cs="Segoe UI"/>
            <w:sz w:val="28"/>
            <w:szCs w:val="28"/>
            <w:lang w:eastAsia="ru-RU"/>
          </w:rPr>
          <w:t>публичную кадастровую карту</w:t>
        </w:r>
      </w:hyperlink>
      <w:r w:rsidRPr="006B6BF6">
        <w:rPr>
          <w:rFonts w:ascii="Segoe UI" w:eastAsia="Times New Roman" w:hAnsi="Segoe UI" w:cs="Segoe UI"/>
          <w:sz w:val="28"/>
          <w:szCs w:val="28"/>
          <w:lang w:eastAsia="ru-RU"/>
        </w:rPr>
        <w:t> Росреестра, которая доступна всем желающим бесплатно, и по кадастровому номеру или адресу найти интересующий участок.</w:t>
      </w:r>
    </w:p>
    <w:p w:rsidR="00CB03DE" w:rsidRPr="006B6BF6" w:rsidRDefault="0046075C" w:rsidP="00AD4FC5">
      <w:pPr>
        <w:spacing w:after="0" w:line="276" w:lineRule="auto"/>
        <w:ind w:firstLine="709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6B6BF6">
        <w:rPr>
          <w:rFonts w:ascii="Segoe UI" w:eastAsia="Times New Roman" w:hAnsi="Segoe UI" w:cs="Segoe UI"/>
          <w:sz w:val="28"/>
          <w:szCs w:val="28"/>
          <w:lang w:eastAsia="ru-RU"/>
        </w:rPr>
        <w:t xml:space="preserve">Кроме того, сведения о местоположении границ участка указываются в выписке из ЕГРН, которую можно получить как в электронном, так и в бумажном виде. Это можно сделать с </w:t>
      </w:r>
      <w:r w:rsidR="00CB03DE" w:rsidRPr="006B6BF6">
        <w:rPr>
          <w:rFonts w:ascii="Segoe UI" w:eastAsia="Times New Roman" w:hAnsi="Segoe UI" w:cs="Segoe UI"/>
          <w:sz w:val="28"/>
          <w:szCs w:val="28"/>
          <w:lang w:eastAsia="ru-RU"/>
        </w:rPr>
        <w:t>использованием Единого портала Г</w:t>
      </w:r>
      <w:r w:rsidRPr="006B6BF6">
        <w:rPr>
          <w:rFonts w:ascii="Segoe UI" w:eastAsia="Times New Roman" w:hAnsi="Segoe UI" w:cs="Segoe UI"/>
          <w:sz w:val="28"/>
          <w:szCs w:val="28"/>
          <w:lang w:eastAsia="ru-RU"/>
        </w:rPr>
        <w:t>осуслуг или в МФЦ.</w:t>
      </w:r>
    </w:p>
    <w:p w:rsidR="00AD4FC5" w:rsidRDefault="00AD4FC5" w:rsidP="00AD4FC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6BF6" w:rsidRDefault="006B6BF6" w:rsidP="006B6BF6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м</w:t>
      </w:r>
      <w:r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Управлением Росреестра</w:t>
      </w:r>
      <w:r w:rsidRPr="004F1513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 </w:t>
      </w:r>
    </w:p>
    <w:p w:rsidR="006B6BF6" w:rsidRDefault="006B6BF6" w:rsidP="006B6BF6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4F1513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по Новосибирской области</w:t>
      </w:r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 </w:t>
      </w:r>
    </w:p>
    <w:p w:rsidR="006B6BF6" w:rsidRDefault="006B6BF6" w:rsidP="006B6BF6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</w:p>
    <w:p w:rsidR="006B6BF6" w:rsidRPr="00141714" w:rsidRDefault="006B6BF6" w:rsidP="006B6BF6">
      <w:pPr>
        <w:autoSpaceDE w:val="0"/>
        <w:autoSpaceDN w:val="0"/>
        <w:adjustRightInd w:val="0"/>
        <w:spacing w:after="0"/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141714">
        <w:rPr>
          <w:rFonts w:ascii="Segoe UI" w:hAnsi="Segoe UI" w:cs="Segoe U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5ACA32" wp14:editId="050B9884">
                <wp:simplePos x="0" y="0"/>
                <wp:positionH relativeFrom="column">
                  <wp:posOffset>-41910</wp:posOffset>
                </wp:positionH>
                <wp:positionV relativeFrom="paragraph">
                  <wp:posOffset>90170</wp:posOffset>
                </wp:positionV>
                <wp:extent cx="6229350" cy="0"/>
                <wp:effectExtent l="5715" t="13970" r="13335" b="508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06D6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7.1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    </w:pict>
          </mc:Fallback>
        </mc:AlternateContent>
      </w:r>
    </w:p>
    <w:p w:rsidR="006B6BF6" w:rsidRPr="00141714" w:rsidRDefault="006B6BF6" w:rsidP="006B6BF6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6B6BF6" w:rsidRPr="00141714" w:rsidRDefault="006B6BF6" w:rsidP="006B6BF6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</w:t>
      </w:r>
      <w:r>
        <w:rPr>
          <w:rFonts w:ascii="Segoe UI" w:hAnsi="Segoe UI" w:cs="Segoe UI"/>
          <w:sz w:val="18"/>
          <w:szCs w:val="18"/>
        </w:rPr>
        <w:lastRenderedPageBreak/>
        <w:t>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Росреестра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6B6BF6" w:rsidRPr="00141714" w:rsidRDefault="006B6BF6" w:rsidP="006B6BF6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</w:p>
    <w:p w:rsidR="006B6BF6" w:rsidRPr="00141714" w:rsidRDefault="006B6BF6" w:rsidP="006B6BF6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6B6BF6" w:rsidRPr="00141714" w:rsidRDefault="006B6BF6" w:rsidP="006B6BF6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6B6BF6" w:rsidRPr="00141714" w:rsidRDefault="006B6BF6" w:rsidP="006B6BF6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6B6BF6" w:rsidRPr="00141714" w:rsidRDefault="006B6BF6" w:rsidP="006B6BF6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  <w:t xml:space="preserve">Электронная почта: </w:t>
      </w:r>
    </w:p>
    <w:p w:rsidR="006B6BF6" w:rsidRPr="00141714" w:rsidRDefault="006B6BF6" w:rsidP="006B6BF6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hyperlink r:id="rId6" w:history="1">
        <w:r w:rsidRPr="003E08DB">
          <w:rPr>
            <w:rStyle w:val="a3"/>
            <w:rFonts w:ascii="Segoe UI" w:eastAsia="Times New Roman" w:hAnsi="Segoe UI" w:cs="Segoe UI"/>
            <w:sz w:val="18"/>
            <w:szCs w:val="20"/>
            <w:lang w:val="x-none" w:eastAsia="ru-RU"/>
          </w:rPr>
          <w:t>oko@r</w:t>
        </w:r>
        <w:r w:rsidRPr="003E08DB">
          <w:rPr>
            <w:rStyle w:val="a3"/>
            <w:rFonts w:ascii="Segoe UI" w:eastAsia="Times New Roman" w:hAnsi="Segoe UI" w:cs="Segoe UI"/>
            <w:sz w:val="18"/>
            <w:szCs w:val="20"/>
            <w:lang w:eastAsia="ru-RU"/>
          </w:rPr>
          <w:t>54</w:t>
        </w:r>
        <w:r w:rsidRPr="003E08DB">
          <w:rPr>
            <w:rStyle w:val="a3"/>
            <w:rFonts w:ascii="Segoe UI" w:eastAsia="Times New Roman" w:hAnsi="Segoe UI" w:cs="Segoe UI"/>
            <w:sz w:val="18"/>
            <w:szCs w:val="20"/>
            <w:lang w:val="x-none" w:eastAsia="ru-RU"/>
          </w:rPr>
          <w:t>.rosreestr.ru</w:t>
        </w:r>
      </w:hyperlink>
      <w:r w:rsidRPr="00141714">
        <w:rPr>
          <w:rFonts w:ascii="Segoe UI" w:eastAsia="Times New Roman" w:hAnsi="Segoe UI" w:cs="Segoe UI"/>
          <w:color w:val="000000"/>
          <w:sz w:val="16"/>
          <w:szCs w:val="18"/>
          <w:lang w:val="x-none" w:eastAsia="ru-RU"/>
        </w:rPr>
        <w:t xml:space="preserve"> </w:t>
      </w:r>
    </w:p>
    <w:p w:rsidR="006B6BF6" w:rsidRPr="00141714" w:rsidRDefault="006B6BF6" w:rsidP="006B6BF6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  <w:t xml:space="preserve">Сайт: </w:t>
      </w:r>
      <w:hyperlink r:id="rId7" w:history="1">
        <w:r w:rsidRPr="00141714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val="x-none" w:eastAsia="ru-RU"/>
          </w:rPr>
          <w:t>Росреестр</w:t>
        </w:r>
      </w:hyperlink>
    </w:p>
    <w:p w:rsidR="006B6BF6" w:rsidRPr="00726E22" w:rsidRDefault="006B6BF6" w:rsidP="006B6BF6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proofErr w:type="spellStart"/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Соцсети</w:t>
      </w:r>
      <w:proofErr w:type="spellEnd"/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: </w:t>
      </w:r>
      <w:hyperlink r:id="rId8" w:history="1">
        <w:proofErr w:type="spellStart"/>
        <w:r>
          <w:rPr>
            <w:rFonts w:ascii="Segoe UI" w:eastAsia="Times New Roman" w:hAnsi="Segoe UI" w:cs="Segoe UI"/>
            <w:color w:val="0000FF"/>
            <w:sz w:val="18"/>
            <w:szCs w:val="18"/>
            <w:u w:val="single"/>
            <w:lang w:val="x-none" w:eastAsia="ru-RU"/>
          </w:rPr>
          <w:t>ВКонтакте</w:t>
        </w:r>
        <w:proofErr w:type="spellEnd"/>
      </w:hyperlink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, </w:t>
      </w:r>
      <w:hyperlink r:id="rId9" w:history="1">
        <w:r w:rsidRPr="00C74705">
          <w:rPr>
            <w:rStyle w:val="a3"/>
            <w:rFonts w:ascii="Segoe UI" w:hAnsi="Segoe UI" w:cs="Segoe UI"/>
            <w:sz w:val="18"/>
            <w:szCs w:val="18"/>
          </w:rPr>
          <w:t>Одноклассники</w:t>
        </w:r>
      </w:hyperlink>
      <w:r w:rsidRPr="00F21BF8">
        <w:rPr>
          <w:rStyle w:val="a3"/>
          <w:rFonts w:ascii="Segoe UI" w:hAnsi="Segoe UI" w:cs="Segoe UI"/>
          <w:sz w:val="18"/>
          <w:szCs w:val="18"/>
          <w:u w:val="none"/>
        </w:rPr>
        <w:t xml:space="preserve">, </w:t>
      </w:r>
      <w:hyperlink r:id="rId10" w:history="1">
        <w:r w:rsidRPr="00967E00">
          <w:rPr>
            <w:rStyle w:val="a3"/>
            <w:rFonts w:ascii="Segoe UI" w:eastAsia="Times New Roman" w:hAnsi="Segoe UI" w:cs="Segoe UI"/>
            <w:sz w:val="20"/>
            <w:szCs w:val="20"/>
            <w:lang w:val="x-none" w:eastAsia="ru-RU"/>
          </w:rPr>
          <w:t>Яндекс</w:t>
        </w:r>
        <w:r w:rsidRPr="00967E00">
          <w:rPr>
            <w:rStyle w:val="a3"/>
            <w:rFonts w:ascii="Segoe UI" w:eastAsia="Times New Roman" w:hAnsi="Segoe UI" w:cs="Segoe UI"/>
            <w:sz w:val="20"/>
            <w:szCs w:val="20"/>
            <w:lang w:eastAsia="ru-RU"/>
          </w:rPr>
          <w:t>.</w:t>
        </w:r>
        <w:r w:rsidRPr="00967E00">
          <w:rPr>
            <w:rStyle w:val="a3"/>
            <w:rFonts w:ascii="Segoe UI" w:eastAsia="Times New Roman" w:hAnsi="Segoe UI" w:cs="Segoe UI"/>
            <w:sz w:val="20"/>
            <w:szCs w:val="20"/>
            <w:lang w:val="x-none" w:eastAsia="ru-RU"/>
          </w:rPr>
          <w:t>Дзен</w:t>
        </w:r>
      </w:hyperlink>
      <w:r w:rsidRPr="00F21BF8">
        <w:rPr>
          <w:rStyle w:val="a3"/>
          <w:rFonts w:ascii="Segoe UI" w:eastAsia="Times New Roman" w:hAnsi="Segoe UI" w:cs="Segoe UI"/>
          <w:sz w:val="20"/>
          <w:szCs w:val="20"/>
          <w:u w:val="none"/>
          <w:lang w:eastAsia="ru-RU"/>
        </w:rPr>
        <w:t xml:space="preserve">, </w:t>
      </w:r>
      <w:hyperlink r:id="rId11" w:history="1">
        <w:proofErr w:type="spellStart"/>
        <w:r w:rsidRPr="00141714">
          <w:rPr>
            <w:rStyle w:val="a3"/>
            <w:rFonts w:ascii="Segoe UI" w:eastAsia="Times New Roman" w:hAnsi="Segoe UI" w:cs="Segoe UI"/>
            <w:sz w:val="20"/>
            <w:szCs w:val="24"/>
            <w:lang w:eastAsia="ru-RU"/>
          </w:rPr>
          <w:t>Телеграм</w:t>
        </w:r>
        <w:proofErr w:type="spellEnd"/>
      </w:hyperlink>
      <w:r w:rsidRPr="00141714">
        <w:rPr>
          <w:rFonts w:ascii="Segoe UI" w:eastAsia="Times New Roman" w:hAnsi="Segoe UI" w:cs="Segoe UI"/>
          <w:b/>
          <w:sz w:val="20"/>
          <w:szCs w:val="24"/>
          <w:lang w:eastAsia="ru-RU"/>
        </w:rPr>
        <w:t xml:space="preserve"> </w:t>
      </w:r>
    </w:p>
    <w:p w:rsidR="0046620B" w:rsidRPr="0046620B" w:rsidRDefault="006C76E2" w:rsidP="00AD4FC5">
      <w:pPr>
        <w:ind w:firstLine="708"/>
        <w:jc w:val="both"/>
        <w:rPr>
          <w:rFonts w:ascii="Times New Roman" w:hAnsi="Times New Roman" w:cs="Times New Roman"/>
          <w:b/>
          <w:sz w:val="52"/>
          <w:szCs w:val="52"/>
        </w:rPr>
      </w:pPr>
      <w:r w:rsidRPr="004607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</w:p>
    <w:sectPr w:rsidR="0046620B" w:rsidRPr="00466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Quattrocento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474"/>
    <w:rsid w:val="000D5753"/>
    <w:rsid w:val="00375868"/>
    <w:rsid w:val="003B128B"/>
    <w:rsid w:val="003C0707"/>
    <w:rsid w:val="0046075C"/>
    <w:rsid w:val="0046620B"/>
    <w:rsid w:val="006B6BF6"/>
    <w:rsid w:val="006C76E2"/>
    <w:rsid w:val="006D0703"/>
    <w:rsid w:val="006E3A97"/>
    <w:rsid w:val="009F2BA1"/>
    <w:rsid w:val="009F7474"/>
    <w:rsid w:val="00AD4FC5"/>
    <w:rsid w:val="00CB03DE"/>
    <w:rsid w:val="00D5400B"/>
    <w:rsid w:val="00DB7EB6"/>
    <w:rsid w:val="00F5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D2507"/>
  <w15:chartTrackingRefBased/>
  <w15:docId w15:val="{15B7D702-66C1-4AE1-8EE2-855F533B2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76E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C07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07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9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929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5252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rosreestr_ns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osreestr.gov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ko@r54.rosreestr.ru" TargetMode="External"/><Relationship Id="rId11" Type="http://schemas.openxmlformats.org/officeDocument/2006/relationships/hyperlink" Target="https://t.me/rosreestr_nsk" TargetMode="External"/><Relationship Id="rId5" Type="http://schemas.openxmlformats.org/officeDocument/2006/relationships/hyperlink" Target="https://nspd.gov.ru/map?zoom=5&amp;coordinate_x=7804891.637510094&amp;coordinate_y=8181287.398947453&amp;theme_id=1&amp;is_copy_url=true" TargetMode="External"/><Relationship Id="rId10" Type="http://schemas.openxmlformats.org/officeDocument/2006/relationships/hyperlink" Target="https://dzen.ru/rosreestr_nsk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ok.ru/group/700000009878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</dc:creator>
  <cp:keywords/>
  <dc:description/>
  <cp:lastModifiedBy>kni</cp:lastModifiedBy>
  <cp:revision>13</cp:revision>
  <cp:lastPrinted>2025-02-13T05:25:00Z</cp:lastPrinted>
  <dcterms:created xsi:type="dcterms:W3CDTF">2025-02-07T12:38:00Z</dcterms:created>
  <dcterms:modified xsi:type="dcterms:W3CDTF">2025-02-13T06:10:00Z</dcterms:modified>
</cp:coreProperties>
</file>