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7F0E" w:rsidRDefault="00547F0E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770C98" w:rsidRPr="00770C98" w:rsidRDefault="00527F16" w:rsidP="00770C9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527F16">
        <w:rPr>
          <w:rFonts w:ascii="Segoe UI" w:hAnsi="Segoe UI" w:cs="Segoe UI"/>
          <w:b/>
          <w:noProof/>
          <w:sz w:val="28"/>
        </w:rPr>
        <w:t xml:space="preserve">Газификация в СНТ: советы Росреестра садоводам   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color w:val="000000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В 2024 году возможности социальной газификации расширились и стали доступны садовым товариществам — в Новосибирской области это около 6 тысяч домов. Воспользоваться программой можно за три шага: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>чтобы</w:t>
      </w:r>
      <w:r w:rsidRPr="00527F16">
        <w:rPr>
          <w:rFonts w:ascii="Segoe UI" w:eastAsia="Calibri" w:hAnsi="Segoe UI" w:cs="Segoe UI"/>
        </w:rPr>
        <w:t xml:space="preserve">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разобраться с процедурой участия в программе социальной </w:t>
      </w:r>
      <w:proofErr w:type="spellStart"/>
      <w:r w:rsidRPr="00527F16">
        <w:rPr>
          <w:rFonts w:ascii="Segoe UI" w:eastAsia="Calibri" w:hAnsi="Segoe UI" w:cs="Segoe UI"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, </w:t>
      </w:r>
      <w:proofErr w:type="spellStart"/>
      <w:r w:rsidRPr="00527F16">
        <w:rPr>
          <w:rFonts w:ascii="Segoe UI" w:eastAsia="Calibri" w:hAnsi="Segoe UI" w:cs="Segoe UI"/>
          <w:color w:val="000000"/>
          <w:sz w:val="28"/>
          <w:szCs w:val="28"/>
        </w:rPr>
        <w:t>Росреестр</w:t>
      </w:r>
      <w:proofErr w:type="spellEnd"/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 в простой и доступной форме разработал методические рекомендации. Ознакомиться с ними можно уже </w:t>
      </w:r>
      <w:hyperlink r:id="rId8" w:history="1">
        <w:r w:rsidRPr="00527F16">
          <w:rPr>
            <w:rFonts w:ascii="Segoe UI" w:eastAsia="Calibri" w:hAnsi="Segoe UI" w:cs="Segoe UI"/>
            <w:color w:val="0563C1"/>
            <w:sz w:val="28"/>
            <w:szCs w:val="28"/>
            <w:u w:val="single"/>
          </w:rPr>
          <w:t>сейчас</w:t>
        </w:r>
      </w:hyperlink>
      <w:bookmarkStart w:id="0" w:name="_GoBack"/>
      <w:bookmarkEnd w:id="0"/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. 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i/>
          <w:color w:val="000000"/>
          <w:sz w:val="28"/>
          <w:szCs w:val="28"/>
        </w:rPr>
      </w:pP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«Первый этап работы по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садоводческих некоммерческих товариществ 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>(СНТ)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в Новосибирской области выполнен успешно</w:t>
      </w:r>
      <w:r w:rsidRPr="00527F16">
        <w:rPr>
          <w:rFonts w:ascii="Segoe UI" w:eastAsia="Calibri" w:hAnsi="Segoe UI" w:cs="Segoe UI"/>
          <w:color w:val="000000"/>
          <w:sz w:val="28"/>
          <w:szCs w:val="28"/>
        </w:rPr>
        <w:t xml:space="preserve">, – сообщила начальник отдела энергетики и газификации министерства жилищно-коммунального хозяйства и энергетики региона </w:t>
      </w:r>
      <w:r w:rsidRPr="00527F16">
        <w:rPr>
          <w:rFonts w:ascii="Segoe UI" w:eastAsia="Calibri" w:hAnsi="Segoe UI" w:cs="Segoe UI"/>
          <w:b/>
          <w:color w:val="000000"/>
          <w:sz w:val="28"/>
          <w:szCs w:val="28"/>
        </w:rPr>
        <w:t xml:space="preserve">Елена Афанасьева. – </w:t>
      </w:r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С учетом проведенной инвентаризации, оценки технической возможности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и сроков осуществления мероприятий совместно с органами местного самоуправления и газораспределительными организациями министерством жилищно-коммунального хозяйства и энергетики региона сформирован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пообъектный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план-график </w:t>
      </w:r>
      <w:proofErr w:type="spellStart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i/>
          <w:color w:val="000000"/>
          <w:sz w:val="28"/>
          <w:szCs w:val="28"/>
        </w:rPr>
        <w:t xml:space="preserve"> домовладений СНТ, который предусматривает создание технической возможности подключения для 5 720 домовладений в 197 садоводческих товариществах. В настоящее время план-график проходит процедуру согласования с единым оператором газификации – ООО «Газпром газификация».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Условиями включения в программу являются:</w:t>
      </w:r>
      <w:r w:rsidRPr="00527F16">
        <w:rPr>
          <w:rFonts w:ascii="Segoe UI" w:eastAsia="Calibri" w:hAnsi="Segoe UI" w:cs="Segoe UI"/>
          <w:sz w:val="28"/>
          <w:szCs w:val="28"/>
        </w:rPr>
        <w:tab/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>- СНТ расположен в г</w:t>
      </w:r>
      <w:r>
        <w:rPr>
          <w:rFonts w:ascii="Segoe UI" w:eastAsia="Calibri" w:hAnsi="Segoe UI" w:cs="Segoe UI"/>
          <w:sz w:val="28"/>
          <w:szCs w:val="28"/>
        </w:rPr>
        <w:t>раницах населенного пункта;</w:t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>
        <w:rPr>
          <w:rFonts w:ascii="Segoe UI" w:eastAsia="Calibri" w:hAnsi="Segoe UI" w:cs="Segoe UI"/>
          <w:sz w:val="28"/>
          <w:szCs w:val="28"/>
        </w:rPr>
        <w:tab/>
      </w:r>
      <w:r w:rsidRPr="00527F16">
        <w:rPr>
          <w:rFonts w:ascii="Segoe UI" w:eastAsia="Calibri" w:hAnsi="Segoe UI" w:cs="Segoe UI"/>
          <w:sz w:val="28"/>
          <w:szCs w:val="28"/>
        </w:rPr>
        <w:t>- населенный пункт, в котором расположен СНТ, газифицирован или программой газификации предусмотрено строительство газовых сетей до границ СНТ в текущем году;</w:t>
      </w:r>
      <w:r w:rsidRPr="00527F16">
        <w:rPr>
          <w:rFonts w:ascii="Segoe UI" w:eastAsia="Calibri" w:hAnsi="Segoe UI" w:cs="Segoe UI"/>
          <w:sz w:val="28"/>
          <w:szCs w:val="28"/>
        </w:rPr>
        <w:tab/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- права на жилой дом и земельный участок, к которому будет осуществляться подключение газа, должны быть зарегистрированы, сведения внесены в Единый государственный реестр недвижимости. 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i/>
          <w:sz w:val="28"/>
          <w:szCs w:val="28"/>
        </w:rPr>
      </w:pPr>
      <w:r w:rsidRPr="00527F16">
        <w:rPr>
          <w:rFonts w:ascii="Segoe UI" w:eastAsia="Calibri" w:hAnsi="Segoe UI" w:cs="Segoe UI"/>
          <w:i/>
          <w:sz w:val="28"/>
          <w:szCs w:val="28"/>
        </w:rPr>
        <w:t xml:space="preserve">«Важно отметить, что если на участке находится садовый дом, то его следует перевести </w:t>
      </w:r>
      <w:proofErr w:type="gramStart"/>
      <w:r w:rsidRPr="00527F16">
        <w:rPr>
          <w:rFonts w:ascii="Segoe UI" w:eastAsia="Calibri" w:hAnsi="Segoe UI" w:cs="Segoe UI"/>
          <w:i/>
          <w:sz w:val="28"/>
          <w:szCs w:val="28"/>
        </w:rPr>
        <w:t>в</w:t>
      </w:r>
      <w:proofErr w:type="gramEnd"/>
      <w:r w:rsidRPr="00527F16">
        <w:rPr>
          <w:rFonts w:ascii="Segoe UI" w:eastAsia="Calibri" w:hAnsi="Segoe UI" w:cs="Segoe UI"/>
          <w:i/>
          <w:sz w:val="28"/>
          <w:szCs w:val="28"/>
        </w:rPr>
        <w:t xml:space="preserve"> </w:t>
      </w:r>
      <w:proofErr w:type="gramStart"/>
      <w:r w:rsidRPr="00527F16">
        <w:rPr>
          <w:rFonts w:ascii="Segoe UI" w:eastAsia="Calibri" w:hAnsi="Segoe UI" w:cs="Segoe UI"/>
          <w:i/>
          <w:sz w:val="28"/>
          <w:szCs w:val="28"/>
        </w:rPr>
        <w:t>жилой</w:t>
      </w:r>
      <w:proofErr w:type="gramEnd"/>
      <w:r w:rsidRPr="00527F16">
        <w:rPr>
          <w:rFonts w:ascii="Segoe UI" w:eastAsia="Calibri" w:hAnsi="Segoe UI" w:cs="Segoe UI"/>
          <w:sz w:val="28"/>
          <w:szCs w:val="28"/>
        </w:rPr>
        <w:t xml:space="preserve">, - отметила заместитель руководителя Управления </w:t>
      </w:r>
      <w:proofErr w:type="spellStart"/>
      <w:r w:rsidRPr="00527F16">
        <w:rPr>
          <w:rFonts w:ascii="Segoe UI" w:eastAsia="Calibri" w:hAnsi="Segoe UI" w:cs="Segoe UI"/>
          <w:sz w:val="28"/>
          <w:szCs w:val="28"/>
        </w:rPr>
        <w:t>Росреестра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 по Новосибирской области </w:t>
      </w:r>
      <w:r w:rsidRPr="00527F16">
        <w:rPr>
          <w:rFonts w:ascii="Segoe UI" w:eastAsia="Calibri" w:hAnsi="Segoe UI" w:cs="Segoe UI"/>
          <w:b/>
          <w:sz w:val="28"/>
          <w:szCs w:val="28"/>
        </w:rPr>
        <w:lastRenderedPageBreak/>
        <w:t xml:space="preserve">Наталья </w:t>
      </w:r>
      <w:proofErr w:type="spellStart"/>
      <w:r w:rsidRPr="00527F16">
        <w:rPr>
          <w:rFonts w:ascii="Segoe UI" w:eastAsia="Calibri" w:hAnsi="Segoe UI" w:cs="Segoe UI"/>
          <w:b/>
          <w:sz w:val="28"/>
          <w:szCs w:val="28"/>
        </w:rPr>
        <w:t>Ивчатова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. - </w:t>
      </w:r>
      <w:r w:rsidRPr="00527F16">
        <w:rPr>
          <w:rFonts w:ascii="Segoe UI" w:eastAsia="Calibri" w:hAnsi="Segoe UI" w:cs="Segoe UI"/>
          <w:i/>
          <w:sz w:val="28"/>
          <w:szCs w:val="28"/>
        </w:rPr>
        <w:t>В случае отсутствия прав на земельный участок, садоводы могут до 1 марта 2031 года приобрести его без проведения торгов в собственность бесплатно в предусмотренных законом случаях»</w:t>
      </w:r>
      <w:r w:rsidR="002D7BA5">
        <w:rPr>
          <w:rFonts w:ascii="Segoe UI" w:eastAsia="Calibri" w:hAnsi="Segoe UI" w:cs="Segoe UI"/>
          <w:i/>
          <w:sz w:val="28"/>
          <w:szCs w:val="28"/>
        </w:rPr>
        <w:t>.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Решение о </w:t>
      </w:r>
      <w:proofErr w:type="spellStart"/>
      <w:r w:rsidRPr="00527F16">
        <w:rPr>
          <w:rFonts w:ascii="Segoe UI" w:eastAsia="Calibri" w:hAnsi="Segoe UI" w:cs="Segoe UI"/>
          <w:sz w:val="28"/>
          <w:szCs w:val="28"/>
        </w:rPr>
        <w:t>догазификации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 принимается общим собранием членов СНТ и только потом подается заявка, заключается договор на техническое присоединение жилого дома к сети газоснабжения. Это могут сделать как собственники по отдельности, так и представитель СНТ. 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Ознакомится с подробными условиями  программы газификации, проверить, подпадает ли населенный пункт под программу, можно на официальном сайте Единого оператора  газификации </w:t>
      </w:r>
      <w:hyperlink r:id="rId9" w:history="1">
        <w:r w:rsidRPr="00527F16">
          <w:rPr>
            <w:rFonts w:ascii="Segoe UI" w:eastAsia="Calibri" w:hAnsi="Segoe UI" w:cs="Segoe UI"/>
            <w:color w:val="0563C1"/>
            <w:sz w:val="28"/>
            <w:szCs w:val="28"/>
            <w:u w:val="single"/>
          </w:rPr>
          <w:t>https://connectgas.ru</w:t>
        </w:r>
      </w:hyperlink>
      <w:r w:rsidRPr="00527F16">
        <w:rPr>
          <w:rFonts w:ascii="Segoe UI" w:eastAsia="Calibri" w:hAnsi="Segoe UI" w:cs="Segoe UI"/>
          <w:sz w:val="28"/>
          <w:szCs w:val="28"/>
        </w:rPr>
        <w:t>.</w:t>
      </w:r>
    </w:p>
    <w:p w:rsidR="00527F16" w:rsidRPr="00527F16" w:rsidRDefault="00527F16" w:rsidP="00527F16">
      <w:pPr>
        <w:spacing w:after="0" w:line="240" w:lineRule="auto"/>
        <w:ind w:firstLine="709"/>
        <w:jc w:val="both"/>
        <w:rPr>
          <w:rFonts w:ascii="Segoe UI" w:eastAsia="Calibri" w:hAnsi="Segoe UI" w:cs="Segoe UI"/>
          <w:sz w:val="28"/>
          <w:szCs w:val="28"/>
        </w:rPr>
      </w:pPr>
      <w:r w:rsidRPr="00527F16">
        <w:rPr>
          <w:rFonts w:ascii="Segoe UI" w:eastAsia="Calibri" w:hAnsi="Segoe UI" w:cs="Segoe UI"/>
          <w:sz w:val="28"/>
          <w:szCs w:val="28"/>
        </w:rPr>
        <w:t xml:space="preserve">Напомним, в 2021 году по поручению Президента РФ Правительством была запущена программа социальной газификации. Благодаря </w:t>
      </w:r>
      <w:proofErr w:type="gramStart"/>
      <w:r w:rsidRPr="00527F16">
        <w:rPr>
          <w:rFonts w:ascii="Segoe UI" w:eastAsia="Calibri" w:hAnsi="Segoe UI" w:cs="Segoe UI"/>
          <w:sz w:val="28"/>
          <w:szCs w:val="28"/>
        </w:rPr>
        <w:t>ей</w:t>
      </w:r>
      <w:proofErr w:type="gramEnd"/>
      <w:r w:rsidRPr="00527F16">
        <w:rPr>
          <w:rFonts w:ascii="Segoe UI" w:eastAsia="Calibri" w:hAnsi="Segoe UI" w:cs="Segoe UI"/>
          <w:sz w:val="28"/>
          <w:szCs w:val="28"/>
        </w:rPr>
        <w:t xml:space="preserve"> у россиян появилась возможность бесплатно провести газ до границ своих участков в населенных пунктах, расположенных в сельской местности. В апреле 2024 года председатель Правительства РФ Михаил </w:t>
      </w:r>
      <w:proofErr w:type="spellStart"/>
      <w:r w:rsidRPr="00527F16">
        <w:rPr>
          <w:rFonts w:ascii="Segoe UI" w:eastAsia="Calibri" w:hAnsi="Segoe UI" w:cs="Segoe UI"/>
          <w:sz w:val="28"/>
          <w:szCs w:val="28"/>
        </w:rPr>
        <w:t>Мишустин</w:t>
      </w:r>
      <w:proofErr w:type="spellEnd"/>
      <w:r w:rsidRPr="00527F16">
        <w:rPr>
          <w:rFonts w:ascii="Segoe UI" w:eastAsia="Calibri" w:hAnsi="Segoe UI" w:cs="Segoe UI"/>
          <w:sz w:val="28"/>
          <w:szCs w:val="28"/>
        </w:rPr>
        <w:t xml:space="preserve"> подписал Постановление о расширении программы социальной газификации на садоводческие товарищества.</w:t>
      </w:r>
    </w:p>
    <w:p w:rsidR="00097C70" w:rsidRPr="00726E22" w:rsidRDefault="006F1713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0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DF" w:rsidRDefault="00CC4ADF" w:rsidP="00747FDB">
      <w:pPr>
        <w:spacing w:after="0" w:line="240" w:lineRule="auto"/>
      </w:pPr>
      <w:r>
        <w:separator/>
      </w:r>
    </w:p>
  </w:endnote>
  <w:endnote w:type="continuationSeparator" w:id="0">
    <w:p w:rsidR="00CC4ADF" w:rsidRDefault="00CC4ADF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DF" w:rsidRDefault="00CC4ADF" w:rsidP="00747FDB">
      <w:pPr>
        <w:spacing w:after="0" w:line="240" w:lineRule="auto"/>
      </w:pPr>
      <w:r>
        <w:separator/>
      </w:r>
    </w:p>
  </w:footnote>
  <w:footnote w:type="continuationSeparator" w:id="0">
    <w:p w:rsidR="00CC4ADF" w:rsidRDefault="00CC4ADF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13B" w:rsidRDefault="00EF728C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F413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D7BA5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27F16"/>
    <w:rsid w:val="00547F0E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51F8E"/>
    <w:rsid w:val="00770C98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5104C"/>
    <w:rsid w:val="00B76C9B"/>
    <w:rsid w:val="00B807E1"/>
    <w:rsid w:val="00BB4775"/>
    <w:rsid w:val="00BB6423"/>
    <w:rsid w:val="00BD03AA"/>
    <w:rsid w:val="00BF5FF5"/>
    <w:rsid w:val="00C028C8"/>
    <w:rsid w:val="00C47D80"/>
    <w:rsid w:val="00C7516E"/>
    <w:rsid w:val="00C80194"/>
    <w:rsid w:val="00CA3F4D"/>
    <w:rsid w:val="00CB61B2"/>
    <w:rsid w:val="00CC4ADF"/>
    <w:rsid w:val="00CE1BF2"/>
    <w:rsid w:val="00CF76E8"/>
    <w:rsid w:val="00D06BB4"/>
    <w:rsid w:val="00D17291"/>
    <w:rsid w:val="00D34E9F"/>
    <w:rsid w:val="00D65C8A"/>
    <w:rsid w:val="00D9604A"/>
    <w:rsid w:val="00DA7F89"/>
    <w:rsid w:val="00DC0E00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EF728C"/>
    <w:rsid w:val="00F04CB2"/>
    <w:rsid w:val="00F21BF8"/>
    <w:rsid w:val="00F40EEE"/>
    <w:rsid w:val="00F44DDA"/>
    <w:rsid w:val="00F6719C"/>
    <w:rsid w:val="00F7512B"/>
    <w:rsid w:val="00F92787"/>
    <w:rsid w:val="00FA143B"/>
    <w:rsid w:val="00FA2DB0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8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obzor-zakonov-o-nedvizhimosti/shagi-dlya-dogazifikatsii-zhilykh-domov-v-s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nnectg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OttSA</cp:lastModifiedBy>
  <cp:revision>15</cp:revision>
  <cp:lastPrinted>2022-01-19T07:30:00Z</cp:lastPrinted>
  <dcterms:created xsi:type="dcterms:W3CDTF">2023-04-24T06:32:00Z</dcterms:created>
  <dcterms:modified xsi:type="dcterms:W3CDTF">2024-07-11T01:22:00Z</dcterms:modified>
</cp:coreProperties>
</file>