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6B9" w:rsidRDefault="004760C6" w:rsidP="00CF76E8">
      <w:pPr>
        <w:rPr>
          <w:rFonts w:cs="Calibri"/>
          <w:noProof/>
        </w:rPr>
      </w:pPr>
      <w:r>
        <w:rPr>
          <w:noProof/>
          <w:lang w:eastAsia="ru-RU"/>
        </w:rPr>
        <w:drawing>
          <wp:inline distT="0" distB="0" distL="0" distR="0" wp14:anchorId="12DD1BC9" wp14:editId="477FB4E7">
            <wp:extent cx="1748367" cy="749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5343B" w:rsidRDefault="0015343B" w:rsidP="00CF1698">
      <w:pPr>
        <w:autoSpaceDE w:val="0"/>
        <w:autoSpaceDN w:val="0"/>
        <w:adjustRightInd w:val="0"/>
        <w:spacing w:after="0"/>
        <w:ind w:firstLine="709"/>
        <w:jc w:val="center"/>
        <w:rPr>
          <w:rFonts w:ascii="Segoe UI" w:hAnsi="Segoe UI" w:cs="Segoe UI"/>
          <w:b/>
          <w:noProof/>
          <w:sz w:val="28"/>
        </w:rPr>
      </w:pPr>
    </w:p>
    <w:p w:rsidR="0015343B" w:rsidRDefault="00E55C1C" w:rsidP="00E55C1C">
      <w:pPr>
        <w:autoSpaceDE w:val="0"/>
        <w:autoSpaceDN w:val="0"/>
        <w:adjustRightInd w:val="0"/>
        <w:spacing w:after="0"/>
        <w:ind w:firstLine="709"/>
        <w:jc w:val="center"/>
        <w:rPr>
          <w:rFonts w:ascii="Segoe UI" w:hAnsi="Segoe UI" w:cs="Segoe UI"/>
          <w:b/>
          <w:noProof/>
          <w:sz w:val="28"/>
        </w:rPr>
      </w:pPr>
      <w:r w:rsidRPr="00E55C1C">
        <w:rPr>
          <w:rFonts w:ascii="Segoe UI" w:hAnsi="Segoe UI" w:cs="Segoe UI"/>
          <w:b/>
          <w:noProof/>
          <w:sz w:val="28"/>
        </w:rPr>
        <w:t>Как расторгнуть договор купли-продажи</w:t>
      </w:r>
    </w:p>
    <w:p w:rsidR="00E55C1C" w:rsidRDefault="00E55C1C" w:rsidP="00926C2C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b/>
          <w:noProof/>
          <w:sz w:val="28"/>
        </w:rPr>
      </w:pPr>
    </w:p>
    <w:p w:rsidR="00E55C1C" w:rsidRPr="00E55C1C" w:rsidRDefault="00E55C1C" w:rsidP="00E55C1C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E55C1C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Покупка – самый распространенный способ приобретения недвижимости. Такая сделка оформляется путем заключения договора купли-продажи. </w:t>
      </w:r>
    </w:p>
    <w:p w:rsidR="00E55C1C" w:rsidRPr="00E55C1C" w:rsidRDefault="00E55C1C" w:rsidP="00E55C1C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E55C1C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В договоре указываются: описание объекта недвижимости, цена, срок и порядок расчетов, наличие актуальных ограничений, обременений и иные условия. Если сделка заключается </w:t>
      </w:r>
      <w:r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в отношении жилого помещения, </w:t>
      </w:r>
      <w:r w:rsidRPr="00E55C1C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в договор включаются сведения о лицах, сохраняющих право пользования и</w:t>
      </w:r>
      <w:r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проживания в таком помещении. </w:t>
      </w:r>
    </w:p>
    <w:p w:rsidR="00E55C1C" w:rsidRPr="00E55C1C" w:rsidRDefault="00E55C1C" w:rsidP="00E55C1C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E55C1C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Нередко возникают ситуации, когда стороны решили расторгнуть договор купли-продажи.</w:t>
      </w:r>
    </w:p>
    <w:p w:rsidR="00E55C1C" w:rsidRPr="00E55C1C" w:rsidRDefault="00E55C1C" w:rsidP="00E55C1C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E55C1C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Если все обязательства по договору выполнены обеими сторонами в полном объеме (имущество передано покупателю, полностью произведен расчет), то договор исполнен и прекратил свое действие. В таком случае расторгнуть договор купли-продажи можно только в судебном порядке. </w:t>
      </w:r>
    </w:p>
    <w:p w:rsidR="00E55C1C" w:rsidRPr="00E55C1C" w:rsidRDefault="00E55C1C" w:rsidP="00E55C1C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E55C1C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Законом предусмотрено исключение, позволяющее расторгнуть исполненный договор купли-продажи, если недвижимость имеет недостатки, которые продавец скрыл, а покупатель н</w:t>
      </w:r>
      <w:r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е мог установить при покупке. </w:t>
      </w:r>
      <w:r w:rsidRPr="00E55C1C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Это неустранимые недостатки либо недостатки,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устранения. </w:t>
      </w:r>
    </w:p>
    <w:p w:rsidR="00E55C1C" w:rsidRPr="00E55C1C" w:rsidRDefault="00E55C1C" w:rsidP="00E55C1C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E55C1C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Если переход права к покупателю зарегистрирован в Едином государственном реестре недвижимости, но исполнены не все обязательства по договору, сделку можно расторгнуть путем заключения соглашения о расторжении договора купли-продажи.</w:t>
      </w:r>
    </w:p>
    <w:p w:rsidR="00E55C1C" w:rsidRPr="00E55C1C" w:rsidRDefault="00E55C1C" w:rsidP="00E55C1C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E55C1C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Соглашение о расторжении заключается всеми участниками договора купли-продажи в той же форме, в какой был заключен </w:t>
      </w:r>
      <w:r w:rsidRPr="00E55C1C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lastRenderedPageBreak/>
        <w:t>расторгаемый договор. Если сделка была удостоверена нотариально, то соглашение о расторжении также следует удостоверить у нотариуса.</w:t>
      </w:r>
    </w:p>
    <w:p w:rsidR="00E55C1C" w:rsidRPr="00E55C1C" w:rsidRDefault="00E55C1C" w:rsidP="00E55C1C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E55C1C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В случае, когда собственниками недвижимости являются несовершеннолетние дети, потребуется предварительное письменное разрешение органа опеки и попечительства на расторжение договора купли-продажи.</w:t>
      </w:r>
    </w:p>
    <w:p w:rsidR="00E55C1C" w:rsidRPr="00E55C1C" w:rsidRDefault="00E55C1C" w:rsidP="00E55C1C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E55C1C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Если недвижимость приобретена в ипотеку, расторжение договора купли-продажи возможно с согласия залогодержателя. Перед регистрацией перехода права собственности к продавцу необходимо представить заявление о погашении записи об ипотеке. </w:t>
      </w:r>
    </w:p>
    <w:p w:rsidR="00E55C1C" w:rsidRPr="00E55C1C" w:rsidRDefault="00E55C1C" w:rsidP="00E55C1C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E55C1C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Для регистрации «обратного» перехода права собственности сторонам сделки следует представить:</w:t>
      </w:r>
    </w:p>
    <w:p w:rsidR="00E55C1C" w:rsidRPr="00E55C1C" w:rsidRDefault="00E55C1C" w:rsidP="00E55C1C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E55C1C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- заявление покупателя о регистрации перехода права собственности (права общей долевой/совместной собственности);</w:t>
      </w:r>
    </w:p>
    <w:p w:rsidR="00E55C1C" w:rsidRPr="00E55C1C" w:rsidRDefault="00E55C1C" w:rsidP="00E55C1C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E55C1C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- заявление продавца о регистрации права собственности (общей долевой, совместной собственности);</w:t>
      </w:r>
    </w:p>
    <w:p w:rsidR="00E55C1C" w:rsidRPr="00E55C1C" w:rsidRDefault="00E55C1C" w:rsidP="00E55C1C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E55C1C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- подлинник нотариально удостоверенной доверенности представителя, подтверждающей полномочия на заключение сделки и (или) подачу заявления о регистрации (если соглашение/заявление подписывает представитель);</w:t>
      </w:r>
    </w:p>
    <w:p w:rsidR="00E55C1C" w:rsidRPr="00E55C1C" w:rsidRDefault="00E55C1C" w:rsidP="00E55C1C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E55C1C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-   подлинник соглашения о расторжении;</w:t>
      </w:r>
    </w:p>
    <w:p w:rsidR="00E55C1C" w:rsidRPr="00E55C1C" w:rsidRDefault="00E55C1C" w:rsidP="00E55C1C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E55C1C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- подлинник акта приема-передачи недвижимости продавцу (если соглашение о расторжении не имеет силу акта приема-передачи);</w:t>
      </w:r>
    </w:p>
    <w:p w:rsidR="00E55C1C" w:rsidRPr="00E55C1C" w:rsidRDefault="00E55C1C" w:rsidP="00E55C1C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E55C1C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- заверенную уполномоченным должностным лицом копию разрешения органа опеки и попечительства.</w:t>
      </w:r>
    </w:p>
    <w:p w:rsidR="00E55C1C" w:rsidRPr="00E55C1C" w:rsidRDefault="00E55C1C" w:rsidP="00E55C1C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З</w:t>
      </w:r>
      <w:r w:rsidRPr="00E55C1C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а регистрацию права собственности (общей долевой, совместной собственности) продавца подлежит уплате государственная пошлина: </w:t>
      </w:r>
    </w:p>
    <w:p w:rsidR="00E55C1C" w:rsidRPr="00E55C1C" w:rsidRDefault="00E55C1C" w:rsidP="00E55C1C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2</w:t>
      </w:r>
      <w:r w:rsidRPr="00E55C1C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000 рублей –  для физических лиц, </w:t>
      </w:r>
    </w:p>
    <w:p w:rsidR="00E55C1C" w:rsidRPr="00E55C1C" w:rsidRDefault="00E55C1C" w:rsidP="00E55C1C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E55C1C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22000 рублей – для организаций, </w:t>
      </w:r>
    </w:p>
    <w:p w:rsidR="00E55C1C" w:rsidRPr="00E55C1C" w:rsidRDefault="00E55C1C" w:rsidP="00E55C1C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E55C1C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350 рублей – за земельный участок из земель сельскохозяйственного назначения.      </w:t>
      </w:r>
    </w:p>
    <w:p w:rsidR="00E55C1C" w:rsidRPr="00E55C1C" w:rsidRDefault="00E55C1C" w:rsidP="00E55C1C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E55C1C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lastRenderedPageBreak/>
        <w:t>Государственная пошлина уплачивается всеми лицами, у которых возникает право на недвижимость, в равных долях, пропорционально количеству таких лиц.</w:t>
      </w:r>
    </w:p>
    <w:p w:rsidR="0015343B" w:rsidRPr="00E55C1C" w:rsidRDefault="00E55C1C" w:rsidP="00E55C1C">
      <w:pPr>
        <w:autoSpaceDE w:val="0"/>
        <w:autoSpaceDN w:val="0"/>
        <w:adjustRightInd w:val="0"/>
        <w:spacing w:after="0"/>
        <w:ind w:firstLine="709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E55C1C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Подать документы можно в любом многофункциональном центре. При наличии у всех участников сделки усиленной квалифицированной электронной подписи документы для «обратной» регистрации прав можно представить в электронной форме на официальном </w:t>
      </w:r>
      <w:hyperlink r:id="rId8" w:history="1">
        <w:r w:rsidRPr="00E55C1C">
          <w:rPr>
            <w:rStyle w:val="a3"/>
            <w:rFonts w:ascii="Segoe UI" w:eastAsia="Times New Roman" w:hAnsi="Segoe UI" w:cs="Segoe UI"/>
            <w:sz w:val="28"/>
            <w:szCs w:val="28"/>
            <w:lang w:eastAsia="ru-RU"/>
          </w:rPr>
          <w:t>сайте Росреестра</w:t>
        </w:r>
      </w:hyperlink>
      <w:r w:rsidRPr="00E55C1C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или на портале «</w:t>
      </w:r>
      <w:hyperlink r:id="rId9" w:history="1">
        <w:r w:rsidRPr="00E55C1C">
          <w:rPr>
            <w:rStyle w:val="a3"/>
            <w:rFonts w:ascii="Segoe UI" w:eastAsia="Times New Roman" w:hAnsi="Segoe UI" w:cs="Segoe UI"/>
            <w:sz w:val="28"/>
            <w:szCs w:val="28"/>
            <w:lang w:eastAsia="ru-RU"/>
          </w:rPr>
          <w:t>Госуслуги</w:t>
        </w:r>
      </w:hyperlink>
      <w:r w:rsidRPr="00E55C1C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».</w:t>
      </w:r>
    </w:p>
    <w:p w:rsidR="0015343B" w:rsidRDefault="0015343B" w:rsidP="0015343B">
      <w:pPr>
        <w:autoSpaceDE w:val="0"/>
        <w:autoSpaceDN w:val="0"/>
        <w:adjustRightInd w:val="0"/>
        <w:spacing w:after="0"/>
        <w:ind w:firstLine="709"/>
        <w:jc w:val="both"/>
        <w:rPr>
          <w:rFonts w:ascii="Segoe UI" w:eastAsia="Times New Roman" w:hAnsi="Segoe UI" w:cs="Segoe UI"/>
          <w:b/>
          <w:color w:val="000000"/>
          <w:sz w:val="28"/>
          <w:szCs w:val="28"/>
          <w:lang w:eastAsia="ru-RU"/>
        </w:rPr>
      </w:pPr>
    </w:p>
    <w:p w:rsidR="00E55C1C" w:rsidRPr="0015343B" w:rsidRDefault="00E55C1C" w:rsidP="0015343B">
      <w:pPr>
        <w:autoSpaceDE w:val="0"/>
        <w:autoSpaceDN w:val="0"/>
        <w:adjustRightInd w:val="0"/>
        <w:spacing w:after="0"/>
        <w:ind w:firstLine="709"/>
        <w:jc w:val="both"/>
        <w:rPr>
          <w:rFonts w:ascii="Segoe UI" w:eastAsia="Times New Roman" w:hAnsi="Segoe UI" w:cs="Segoe UI"/>
          <w:b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15343B" w:rsidRDefault="0019476C" w:rsidP="003D6FBB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м</w:t>
      </w:r>
      <w:r w:rsidR="00141714" w:rsidRPr="00141714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атериал подготовлен </w:t>
      </w:r>
      <w:r w:rsidR="003D6FBB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Управлением Росреестра</w:t>
      </w:r>
      <w:r w:rsidR="004F1513" w:rsidRPr="004F1513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 </w:t>
      </w:r>
    </w:p>
    <w:p w:rsidR="00D30A92" w:rsidRDefault="004F1513" w:rsidP="003D6FBB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 w:rsidRPr="004F1513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по Новосибирской области</w:t>
      </w:r>
      <w:r w:rsidR="0015343B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 </w:t>
      </w:r>
    </w:p>
    <w:p w:rsidR="006016B9" w:rsidRPr="00141714" w:rsidRDefault="006016B9" w:rsidP="004F1513">
      <w:pPr>
        <w:autoSpaceDE w:val="0"/>
        <w:autoSpaceDN w:val="0"/>
        <w:adjustRightInd w:val="0"/>
        <w:spacing w:after="0"/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141714">
        <w:rPr>
          <w:rFonts w:ascii="Segoe UI" w:hAnsi="Segoe UI" w:cs="Segoe UI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0D855" wp14:editId="29D7E2A9">
                <wp:simplePos x="0" y="0"/>
                <wp:positionH relativeFrom="column">
                  <wp:posOffset>-41910</wp:posOffset>
                </wp:positionH>
                <wp:positionV relativeFrom="paragraph">
                  <wp:posOffset>90170</wp:posOffset>
                </wp:positionV>
                <wp:extent cx="6229350" cy="0"/>
                <wp:effectExtent l="5715" t="13970" r="13335" b="508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147DC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7.1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    </w:pict>
          </mc:Fallback>
        </mc:AlternateContent>
      </w:r>
    </w:p>
    <w:p w:rsidR="00415311" w:rsidRPr="00141714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6016B9" w:rsidRPr="00141714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</w:t>
      </w:r>
      <w:r w:rsidR="00A05899"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 w:rsidR="00A05899">
        <w:rPr>
          <w:rFonts w:ascii="Segoe UI" w:hAnsi="Segoe UI" w:cs="Segoe UI"/>
          <w:sz w:val="18"/>
          <w:szCs w:val="18"/>
        </w:rPr>
        <w:t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</w:t>
      </w:r>
      <w:r w:rsidRPr="00141714">
        <w:rPr>
          <w:rFonts w:ascii="Segoe UI" w:hAnsi="Segoe UI" w:cs="Segoe UI"/>
          <w:sz w:val="18"/>
          <w:szCs w:val="18"/>
        </w:rPr>
        <w:t>. Руководителем Управления Росреестра по Новосибирской области является Светлана Евгеньевна Рягузова.</w:t>
      </w:r>
    </w:p>
    <w:p w:rsidR="006016B9" w:rsidRPr="00141714" w:rsidRDefault="006016B9" w:rsidP="00726E22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</w:p>
    <w:p w:rsidR="006F1713" w:rsidRPr="00141714" w:rsidRDefault="006F1713" w:rsidP="006F1713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6F1713" w:rsidRPr="00141714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6F1713" w:rsidRPr="00141714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 w:rsidR="00115A10"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 w:rsidR="00115A10"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6F1713" w:rsidRPr="00141714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  <w:t xml:space="preserve">Электронная почта: </w:t>
      </w:r>
    </w:p>
    <w:p w:rsidR="006F1713" w:rsidRPr="00141714" w:rsidRDefault="00BF4BE1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hyperlink r:id="rId10" w:history="1">
        <w:r w:rsidR="002621E0" w:rsidRPr="003E08DB">
          <w:rPr>
            <w:rStyle w:val="a3"/>
            <w:rFonts w:ascii="Segoe UI" w:eastAsia="Times New Roman" w:hAnsi="Segoe UI" w:cs="Segoe UI"/>
            <w:sz w:val="18"/>
            <w:szCs w:val="20"/>
            <w:lang w:val="x-none" w:eastAsia="ru-RU"/>
          </w:rPr>
          <w:t>oko@r</w:t>
        </w:r>
        <w:r w:rsidR="002621E0" w:rsidRPr="003E08DB">
          <w:rPr>
            <w:rStyle w:val="a3"/>
            <w:rFonts w:ascii="Segoe UI" w:eastAsia="Times New Roman" w:hAnsi="Segoe UI" w:cs="Segoe UI"/>
            <w:sz w:val="18"/>
            <w:szCs w:val="20"/>
            <w:lang w:eastAsia="ru-RU"/>
          </w:rPr>
          <w:t>54</w:t>
        </w:r>
        <w:r w:rsidR="002621E0" w:rsidRPr="003E08DB">
          <w:rPr>
            <w:rStyle w:val="a3"/>
            <w:rFonts w:ascii="Segoe UI" w:eastAsia="Times New Roman" w:hAnsi="Segoe UI" w:cs="Segoe UI"/>
            <w:sz w:val="18"/>
            <w:szCs w:val="20"/>
            <w:lang w:val="x-none" w:eastAsia="ru-RU"/>
          </w:rPr>
          <w:t>.rosreestr.ru</w:t>
        </w:r>
      </w:hyperlink>
      <w:r w:rsidR="006F1713" w:rsidRPr="00141714">
        <w:rPr>
          <w:rFonts w:ascii="Segoe UI" w:eastAsia="Times New Roman" w:hAnsi="Segoe UI" w:cs="Segoe UI"/>
          <w:color w:val="000000"/>
          <w:sz w:val="16"/>
          <w:szCs w:val="18"/>
          <w:lang w:val="x-none" w:eastAsia="ru-RU"/>
        </w:rPr>
        <w:t xml:space="preserve"> </w:t>
      </w:r>
    </w:p>
    <w:p w:rsidR="006F1713" w:rsidRPr="00141714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  <w:t xml:space="preserve">Сайт: </w:t>
      </w:r>
      <w:hyperlink r:id="rId11" w:history="1">
        <w:r w:rsidRPr="00141714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val="x-none" w:eastAsia="ru-RU"/>
          </w:rPr>
          <w:t>Росреестр</w:t>
        </w:r>
      </w:hyperlink>
    </w:p>
    <w:p w:rsidR="00097C70" w:rsidRPr="00726E22" w:rsidRDefault="00967E00" w:rsidP="00F21BF8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Соцсети: </w:t>
      </w:r>
      <w:hyperlink r:id="rId12" w:history="1">
        <w:r>
          <w:rPr>
            <w:rFonts w:ascii="Segoe UI" w:eastAsia="Times New Roman" w:hAnsi="Segoe UI" w:cs="Segoe UI"/>
            <w:color w:val="0000FF"/>
            <w:sz w:val="18"/>
            <w:szCs w:val="18"/>
            <w:u w:val="single"/>
            <w:lang w:val="x-none" w:eastAsia="ru-RU"/>
          </w:rPr>
          <w:t>ВКонтакте</w:t>
        </w:r>
      </w:hyperlink>
      <w:r w:rsidR="00F21BF8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, </w:t>
      </w:r>
      <w:hyperlink r:id="rId13" w:history="1">
        <w:r w:rsidR="00C028C8" w:rsidRPr="00C74705">
          <w:rPr>
            <w:rStyle w:val="a3"/>
            <w:rFonts w:ascii="Segoe UI" w:hAnsi="Segoe UI" w:cs="Segoe UI"/>
            <w:sz w:val="18"/>
            <w:szCs w:val="18"/>
          </w:rPr>
          <w:t>Одноклассники</w:t>
        </w:r>
      </w:hyperlink>
      <w:r w:rsidR="00F21BF8" w:rsidRPr="00F21BF8">
        <w:rPr>
          <w:rStyle w:val="a3"/>
          <w:rFonts w:ascii="Segoe UI" w:hAnsi="Segoe UI" w:cs="Segoe UI"/>
          <w:sz w:val="18"/>
          <w:szCs w:val="18"/>
          <w:u w:val="none"/>
        </w:rPr>
        <w:t xml:space="preserve">, </w:t>
      </w:r>
      <w:hyperlink r:id="rId14" w:history="1">
        <w:r w:rsidR="006F1713" w:rsidRPr="00967E00">
          <w:rPr>
            <w:rStyle w:val="a3"/>
            <w:rFonts w:ascii="Segoe UI" w:eastAsia="Times New Roman" w:hAnsi="Segoe UI" w:cs="Segoe UI"/>
            <w:sz w:val="20"/>
            <w:szCs w:val="20"/>
            <w:lang w:val="x-none" w:eastAsia="ru-RU"/>
          </w:rPr>
          <w:t>Яндекс</w:t>
        </w:r>
        <w:r w:rsidRPr="00967E00">
          <w:rPr>
            <w:rStyle w:val="a3"/>
            <w:rFonts w:ascii="Segoe UI" w:eastAsia="Times New Roman" w:hAnsi="Segoe UI" w:cs="Segoe UI"/>
            <w:sz w:val="20"/>
            <w:szCs w:val="20"/>
            <w:lang w:eastAsia="ru-RU"/>
          </w:rPr>
          <w:t>.</w:t>
        </w:r>
        <w:r w:rsidR="006F1713" w:rsidRPr="00967E00">
          <w:rPr>
            <w:rStyle w:val="a3"/>
            <w:rFonts w:ascii="Segoe UI" w:eastAsia="Times New Roman" w:hAnsi="Segoe UI" w:cs="Segoe UI"/>
            <w:sz w:val="20"/>
            <w:szCs w:val="20"/>
            <w:lang w:val="x-none" w:eastAsia="ru-RU"/>
          </w:rPr>
          <w:t>Дзен</w:t>
        </w:r>
      </w:hyperlink>
      <w:r w:rsidR="00F21BF8" w:rsidRPr="00F21BF8">
        <w:rPr>
          <w:rStyle w:val="a3"/>
          <w:rFonts w:ascii="Segoe UI" w:eastAsia="Times New Roman" w:hAnsi="Segoe UI" w:cs="Segoe UI"/>
          <w:sz w:val="20"/>
          <w:szCs w:val="20"/>
          <w:u w:val="none"/>
          <w:lang w:eastAsia="ru-RU"/>
        </w:rPr>
        <w:t xml:space="preserve">, </w:t>
      </w:r>
      <w:hyperlink r:id="rId15" w:history="1">
        <w:r w:rsidR="00B807E1" w:rsidRPr="00141714">
          <w:rPr>
            <w:rStyle w:val="a3"/>
            <w:rFonts w:ascii="Segoe UI" w:eastAsia="Times New Roman" w:hAnsi="Segoe UI" w:cs="Segoe UI"/>
            <w:sz w:val="20"/>
            <w:szCs w:val="24"/>
            <w:lang w:eastAsia="ru-RU"/>
          </w:rPr>
          <w:t>Телеграм</w:t>
        </w:r>
      </w:hyperlink>
      <w:r w:rsidR="006F1713" w:rsidRPr="00141714">
        <w:rPr>
          <w:rFonts w:ascii="Segoe UI" w:eastAsia="Times New Roman" w:hAnsi="Segoe UI" w:cs="Segoe UI"/>
          <w:b/>
          <w:sz w:val="20"/>
          <w:szCs w:val="24"/>
          <w:lang w:eastAsia="ru-RU"/>
        </w:rPr>
        <w:t xml:space="preserve"> </w:t>
      </w:r>
    </w:p>
    <w:sectPr w:rsidR="00097C70" w:rsidRPr="00726E22" w:rsidSect="004670F5">
      <w:headerReference w:type="even" r:id="rId16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BE1" w:rsidRDefault="00BF4BE1" w:rsidP="00747FDB">
      <w:pPr>
        <w:spacing w:after="0" w:line="240" w:lineRule="auto"/>
      </w:pPr>
      <w:r>
        <w:separator/>
      </w:r>
    </w:p>
  </w:endnote>
  <w:endnote w:type="continuationSeparator" w:id="0">
    <w:p w:rsidR="00BF4BE1" w:rsidRDefault="00BF4BE1" w:rsidP="00747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uattrocento San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BE1" w:rsidRDefault="00BF4BE1" w:rsidP="00747FDB">
      <w:pPr>
        <w:spacing w:after="0" w:line="240" w:lineRule="auto"/>
      </w:pPr>
      <w:r>
        <w:separator/>
      </w:r>
    </w:p>
  </w:footnote>
  <w:footnote w:type="continuationSeparator" w:id="0">
    <w:p w:rsidR="00BF4BE1" w:rsidRDefault="00BF4BE1" w:rsidP="00747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13B" w:rsidRDefault="008F413B" w:rsidP="00CF76E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F413B" w:rsidRDefault="008F413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F2450"/>
    <w:multiLevelType w:val="hybridMultilevel"/>
    <w:tmpl w:val="AE42C2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5333CD1"/>
    <w:multiLevelType w:val="hybridMultilevel"/>
    <w:tmpl w:val="79983CB6"/>
    <w:lvl w:ilvl="0" w:tplc="0512C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9B446D"/>
    <w:multiLevelType w:val="hybridMultilevel"/>
    <w:tmpl w:val="7CB842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DC759AE"/>
    <w:multiLevelType w:val="hybridMultilevel"/>
    <w:tmpl w:val="3D5E9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8F532D"/>
    <w:multiLevelType w:val="hybridMultilevel"/>
    <w:tmpl w:val="56F2DB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88F7282"/>
    <w:multiLevelType w:val="multilevel"/>
    <w:tmpl w:val="67A0C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AA71F1"/>
    <w:multiLevelType w:val="hybridMultilevel"/>
    <w:tmpl w:val="DB166194"/>
    <w:lvl w:ilvl="0" w:tplc="0419000B">
      <w:start w:val="1"/>
      <w:numFmt w:val="bullet"/>
      <w:lvlText w:val=""/>
      <w:lvlJc w:val="left"/>
      <w:pPr>
        <w:ind w:left="21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04"/>
    <w:rsid w:val="000057DA"/>
    <w:rsid w:val="00007129"/>
    <w:rsid w:val="000072F6"/>
    <w:rsid w:val="00012381"/>
    <w:rsid w:val="00033479"/>
    <w:rsid w:val="0003433D"/>
    <w:rsid w:val="00065A63"/>
    <w:rsid w:val="00065EE8"/>
    <w:rsid w:val="00071EA2"/>
    <w:rsid w:val="00073353"/>
    <w:rsid w:val="00086883"/>
    <w:rsid w:val="000910E0"/>
    <w:rsid w:val="00097C70"/>
    <w:rsid w:val="000A5CED"/>
    <w:rsid w:val="000C1DE5"/>
    <w:rsid w:val="000E0318"/>
    <w:rsid w:val="000F3279"/>
    <w:rsid w:val="0010294E"/>
    <w:rsid w:val="00115A10"/>
    <w:rsid w:val="00141714"/>
    <w:rsid w:val="0015343B"/>
    <w:rsid w:val="0016035A"/>
    <w:rsid w:val="001800B3"/>
    <w:rsid w:val="00185F2E"/>
    <w:rsid w:val="0019476C"/>
    <w:rsid w:val="001C7A54"/>
    <w:rsid w:val="001F7C04"/>
    <w:rsid w:val="00203E51"/>
    <w:rsid w:val="00250372"/>
    <w:rsid w:val="00256153"/>
    <w:rsid w:val="002621E0"/>
    <w:rsid w:val="00291652"/>
    <w:rsid w:val="002B5C74"/>
    <w:rsid w:val="002C29BC"/>
    <w:rsid w:val="002E57A7"/>
    <w:rsid w:val="002F65FC"/>
    <w:rsid w:val="00300DC6"/>
    <w:rsid w:val="003216E6"/>
    <w:rsid w:val="0034620B"/>
    <w:rsid w:val="00362580"/>
    <w:rsid w:val="00367EA4"/>
    <w:rsid w:val="003A1BBF"/>
    <w:rsid w:val="003C0E01"/>
    <w:rsid w:val="003C44D4"/>
    <w:rsid w:val="003D6FBB"/>
    <w:rsid w:val="003E2778"/>
    <w:rsid w:val="003E2B90"/>
    <w:rsid w:val="003F4FE3"/>
    <w:rsid w:val="00415311"/>
    <w:rsid w:val="004514F9"/>
    <w:rsid w:val="00453572"/>
    <w:rsid w:val="00453791"/>
    <w:rsid w:val="00462B2F"/>
    <w:rsid w:val="00466A00"/>
    <w:rsid w:val="004670F5"/>
    <w:rsid w:val="004760C6"/>
    <w:rsid w:val="00477F74"/>
    <w:rsid w:val="004906C6"/>
    <w:rsid w:val="004E5606"/>
    <w:rsid w:val="004F1513"/>
    <w:rsid w:val="00526CC7"/>
    <w:rsid w:val="005424AF"/>
    <w:rsid w:val="00562F46"/>
    <w:rsid w:val="00581E8C"/>
    <w:rsid w:val="00596D36"/>
    <w:rsid w:val="0059771C"/>
    <w:rsid w:val="005B2D42"/>
    <w:rsid w:val="005B42B4"/>
    <w:rsid w:val="005B4388"/>
    <w:rsid w:val="005C57C1"/>
    <w:rsid w:val="005F74E4"/>
    <w:rsid w:val="006016B9"/>
    <w:rsid w:val="0060440C"/>
    <w:rsid w:val="00605316"/>
    <w:rsid w:val="006160A3"/>
    <w:rsid w:val="006222CF"/>
    <w:rsid w:val="0063279A"/>
    <w:rsid w:val="006409BF"/>
    <w:rsid w:val="00657AA5"/>
    <w:rsid w:val="00662642"/>
    <w:rsid w:val="006705B2"/>
    <w:rsid w:val="00694A7B"/>
    <w:rsid w:val="006A0CFA"/>
    <w:rsid w:val="006C24F6"/>
    <w:rsid w:val="006D233B"/>
    <w:rsid w:val="006F1713"/>
    <w:rsid w:val="006F2F50"/>
    <w:rsid w:val="007076C4"/>
    <w:rsid w:val="00714629"/>
    <w:rsid w:val="00726E22"/>
    <w:rsid w:val="007352D5"/>
    <w:rsid w:val="00742794"/>
    <w:rsid w:val="00747FDB"/>
    <w:rsid w:val="00770C98"/>
    <w:rsid w:val="007739AC"/>
    <w:rsid w:val="00785807"/>
    <w:rsid w:val="007A1A9E"/>
    <w:rsid w:val="007B2542"/>
    <w:rsid w:val="007B5FA3"/>
    <w:rsid w:val="007C0523"/>
    <w:rsid w:val="0080229B"/>
    <w:rsid w:val="0083407C"/>
    <w:rsid w:val="00836E3C"/>
    <w:rsid w:val="00880DC5"/>
    <w:rsid w:val="008B297C"/>
    <w:rsid w:val="008C2822"/>
    <w:rsid w:val="008C6DC0"/>
    <w:rsid w:val="008C76F5"/>
    <w:rsid w:val="008F413B"/>
    <w:rsid w:val="009001A5"/>
    <w:rsid w:val="00901983"/>
    <w:rsid w:val="009058C7"/>
    <w:rsid w:val="00907414"/>
    <w:rsid w:val="00926C2C"/>
    <w:rsid w:val="00967E00"/>
    <w:rsid w:val="00991C84"/>
    <w:rsid w:val="009A4288"/>
    <w:rsid w:val="009C110A"/>
    <w:rsid w:val="00A00B04"/>
    <w:rsid w:val="00A05899"/>
    <w:rsid w:val="00A417DB"/>
    <w:rsid w:val="00A46E27"/>
    <w:rsid w:val="00A7179D"/>
    <w:rsid w:val="00A75EE8"/>
    <w:rsid w:val="00A76C6B"/>
    <w:rsid w:val="00A87EA1"/>
    <w:rsid w:val="00A9267D"/>
    <w:rsid w:val="00AA2407"/>
    <w:rsid w:val="00AA59B6"/>
    <w:rsid w:val="00AC6D9F"/>
    <w:rsid w:val="00AF27ED"/>
    <w:rsid w:val="00B11B3D"/>
    <w:rsid w:val="00B11FC7"/>
    <w:rsid w:val="00B76C9B"/>
    <w:rsid w:val="00B80285"/>
    <w:rsid w:val="00B807E1"/>
    <w:rsid w:val="00BB4775"/>
    <w:rsid w:val="00BB6423"/>
    <w:rsid w:val="00BD03AA"/>
    <w:rsid w:val="00BE4F37"/>
    <w:rsid w:val="00BF4BE1"/>
    <w:rsid w:val="00BF5FF5"/>
    <w:rsid w:val="00C028C8"/>
    <w:rsid w:val="00C47D80"/>
    <w:rsid w:val="00C80194"/>
    <w:rsid w:val="00CA3F4D"/>
    <w:rsid w:val="00CC4D11"/>
    <w:rsid w:val="00CE1BF2"/>
    <w:rsid w:val="00CF1698"/>
    <w:rsid w:val="00CF76E8"/>
    <w:rsid w:val="00D06BB4"/>
    <w:rsid w:val="00D17291"/>
    <w:rsid w:val="00D30A92"/>
    <w:rsid w:val="00D65C8A"/>
    <w:rsid w:val="00D81124"/>
    <w:rsid w:val="00D9604A"/>
    <w:rsid w:val="00DA7F89"/>
    <w:rsid w:val="00DD1B0C"/>
    <w:rsid w:val="00DE1EF3"/>
    <w:rsid w:val="00DE5CE2"/>
    <w:rsid w:val="00DF2633"/>
    <w:rsid w:val="00E018D4"/>
    <w:rsid w:val="00E10065"/>
    <w:rsid w:val="00E334AF"/>
    <w:rsid w:val="00E55C1C"/>
    <w:rsid w:val="00E6331D"/>
    <w:rsid w:val="00E92F95"/>
    <w:rsid w:val="00EB0E09"/>
    <w:rsid w:val="00ED0AA3"/>
    <w:rsid w:val="00ED3003"/>
    <w:rsid w:val="00EE2314"/>
    <w:rsid w:val="00F04CB2"/>
    <w:rsid w:val="00F21BF8"/>
    <w:rsid w:val="00F40EEE"/>
    <w:rsid w:val="00F44DDA"/>
    <w:rsid w:val="00F6719C"/>
    <w:rsid w:val="00F7512B"/>
    <w:rsid w:val="00F92787"/>
    <w:rsid w:val="00FA143B"/>
    <w:rsid w:val="00FA6700"/>
    <w:rsid w:val="00FB062C"/>
    <w:rsid w:val="00FB3C30"/>
    <w:rsid w:val="00FE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E77E5"/>
  <w15:docId w15:val="{76CCDDA5-E764-458F-AEB8-F9C03F97B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uiPriority w:val="22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  <w:style w:type="character" w:styleId="af3">
    <w:name w:val="FollowedHyperlink"/>
    <w:basedOn w:val="a0"/>
    <w:uiPriority w:val="99"/>
    <w:semiHidden/>
    <w:unhideWhenUsed/>
    <w:rsid w:val="00967E0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726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gov.ru/" TargetMode="External"/><Relationship Id="rId13" Type="http://schemas.openxmlformats.org/officeDocument/2006/relationships/hyperlink" Target="https://ok.ru/group/7000000098786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vk.com/rosreestr_ns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osreestr.gov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.me/rosreestr_nsk" TargetMode="External"/><Relationship Id="rId10" Type="http://schemas.openxmlformats.org/officeDocument/2006/relationships/hyperlink" Target="mailto:oko@r54.rosreest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suslugi.ru/" TargetMode="External"/><Relationship Id="rId14" Type="http://schemas.openxmlformats.org/officeDocument/2006/relationships/hyperlink" Target="https://dzen.ru/rosreestr_ns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Сахвадзе Изольда Звиадовна</dc:creator>
  <cp:lastModifiedBy>Галынина Софья Владимировна</cp:lastModifiedBy>
  <cp:revision>30</cp:revision>
  <cp:lastPrinted>2022-01-19T07:30:00Z</cp:lastPrinted>
  <dcterms:created xsi:type="dcterms:W3CDTF">2023-04-24T06:32:00Z</dcterms:created>
  <dcterms:modified xsi:type="dcterms:W3CDTF">2024-07-23T03:02:00Z</dcterms:modified>
</cp:coreProperties>
</file>