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2A" w:rsidRDefault="0077062A" w:rsidP="0077062A">
      <w:pPr>
        <w:rPr>
          <w:rFonts w:cs="Calibri"/>
          <w:noProof/>
        </w:rPr>
      </w:pPr>
      <w:r>
        <w:rPr>
          <w:rFonts w:cs="Calibri"/>
          <w:noProof/>
        </w:rPr>
        <w:drawing>
          <wp:inline distT="0" distB="0" distL="0" distR="0">
            <wp:extent cx="2352675" cy="971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62A" w:rsidRDefault="0077062A" w:rsidP="0077062A">
      <w:pPr>
        <w:rPr>
          <w:rFonts w:cs="Calibri"/>
          <w:noProof/>
        </w:rPr>
      </w:pPr>
    </w:p>
    <w:p w:rsidR="0077062A" w:rsidRDefault="0077062A" w:rsidP="0077062A">
      <w:pPr>
        <w:rPr>
          <w:rFonts w:ascii="Segoe UI" w:hAnsi="Segoe UI" w:cs="Segoe UI"/>
          <w:b/>
        </w:rPr>
      </w:pPr>
    </w:p>
    <w:p w:rsidR="0077062A" w:rsidRPr="00FE60CF" w:rsidRDefault="0077062A" w:rsidP="0077062A">
      <w:pPr>
        <w:rPr>
          <w:rFonts w:ascii="Segoe UI" w:hAnsi="Segoe UI" w:cs="Segoe UI"/>
          <w:b/>
        </w:rPr>
      </w:pPr>
    </w:p>
    <w:p w:rsidR="0077062A" w:rsidRPr="006714C4" w:rsidRDefault="0077062A" w:rsidP="0077062A">
      <w:pPr>
        <w:jc w:val="center"/>
        <w:rPr>
          <w:rFonts w:ascii="Segoe UI" w:hAnsi="Segoe UI" w:cs="Segoe UI"/>
          <w:sz w:val="32"/>
          <w:szCs w:val="28"/>
        </w:rPr>
      </w:pPr>
      <w:r w:rsidRPr="006714C4">
        <w:rPr>
          <w:rFonts w:ascii="Segoe UI" w:hAnsi="Segoe UI" w:cs="Segoe UI"/>
          <w:sz w:val="32"/>
          <w:szCs w:val="28"/>
        </w:rPr>
        <w:t>Бесплатная приватизация садовых (дачных) и огородных участков продлена до 1 марта 2022 года</w:t>
      </w:r>
    </w:p>
    <w:p w:rsidR="0077062A" w:rsidRPr="006714C4" w:rsidRDefault="0077062A" w:rsidP="0077062A">
      <w:pPr>
        <w:jc w:val="center"/>
        <w:rPr>
          <w:rFonts w:ascii="Segoe UI" w:hAnsi="Segoe UI" w:cs="Segoe UI"/>
          <w:b/>
          <w:szCs w:val="28"/>
        </w:rPr>
      </w:pPr>
    </w:p>
    <w:p w:rsidR="0077062A" w:rsidRPr="006714C4" w:rsidRDefault="0077062A" w:rsidP="0077062A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 w:rsidRPr="006714C4">
        <w:rPr>
          <w:rFonts w:ascii="Segoe UI" w:hAnsi="Segoe UI" w:cs="Segoe UI"/>
          <w:szCs w:val="28"/>
        </w:rPr>
        <w:t>2 августа 2019 года внесены изменения в земельное законодательство, согласно которым бесплатная приватизация гражданами садовых (дачных) и огородных земельных участков продлена до 1 марта 2022 года.</w:t>
      </w:r>
    </w:p>
    <w:p w:rsidR="0077062A" w:rsidRPr="006714C4" w:rsidRDefault="0077062A" w:rsidP="0077062A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 w:rsidRPr="006714C4">
        <w:rPr>
          <w:rFonts w:ascii="Segoe UI" w:hAnsi="Segoe UI" w:cs="Segoe UI"/>
          <w:szCs w:val="28"/>
        </w:rPr>
        <w:t>Условия бесплатной приватизации следующие:</w:t>
      </w:r>
    </w:p>
    <w:p w:rsidR="0077062A" w:rsidRPr="006714C4" w:rsidRDefault="0077062A" w:rsidP="0077062A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 w:rsidRPr="006714C4">
        <w:rPr>
          <w:rFonts w:ascii="Segoe UI" w:hAnsi="Segoe UI" w:cs="Segoe UI"/>
          <w:szCs w:val="28"/>
        </w:rPr>
        <w:t>- садоводческое, огородническое или дачное товарищество должно быть организовано до 1 января 2019 года;</w:t>
      </w:r>
    </w:p>
    <w:p w:rsidR="0077062A" w:rsidRPr="006714C4" w:rsidRDefault="0077062A" w:rsidP="0077062A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 w:rsidRPr="006714C4">
        <w:rPr>
          <w:rFonts w:ascii="Segoe UI" w:hAnsi="Segoe UI" w:cs="Segoe UI"/>
          <w:szCs w:val="28"/>
        </w:rPr>
        <w:t>- отвод земли для размещения товарищества должен быть выдан до 30 октября 2001 года;</w:t>
      </w:r>
    </w:p>
    <w:p w:rsidR="0077062A" w:rsidRPr="006714C4" w:rsidRDefault="0077062A" w:rsidP="0077062A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 w:rsidRPr="006714C4">
        <w:rPr>
          <w:rFonts w:ascii="Segoe UI" w:hAnsi="Segoe UI" w:cs="Segoe UI"/>
          <w:szCs w:val="28"/>
        </w:rPr>
        <w:t>- гражданин должен быть членом садоводческого, огороднического или дачного товарищества.</w:t>
      </w:r>
    </w:p>
    <w:p w:rsidR="0077062A" w:rsidRPr="006714C4" w:rsidRDefault="0077062A" w:rsidP="0077062A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 w:rsidRPr="006714C4">
        <w:rPr>
          <w:rFonts w:ascii="Segoe UI" w:hAnsi="Segoe UI" w:cs="Segoe UI"/>
          <w:szCs w:val="28"/>
        </w:rPr>
        <w:t xml:space="preserve">Для оформления прав на такие земельные участки гражданину необходимо обратиться в распорядительный орган власти для подачи заявления о предоставлении земельного участка и копии членской книжки. Если земельный участок не стоит на кадастровом учете (не имеет кадастрового номера), вместе с заявлением следует представить схему расположения земельного участка, заранее подготовленную кадастровым инженером. </w:t>
      </w:r>
    </w:p>
    <w:p w:rsidR="0077062A" w:rsidRDefault="0077062A" w:rsidP="0077062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7062A" w:rsidRDefault="0077062A" w:rsidP="0077062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7062A" w:rsidRDefault="0077062A" w:rsidP="0077062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7062A" w:rsidRDefault="0077062A" w:rsidP="0077062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77062A" w:rsidRPr="00400C35" w:rsidRDefault="0077062A" w:rsidP="0077062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77062A" w:rsidRPr="00A65B5D" w:rsidRDefault="0077062A" w:rsidP="0077062A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77062A" w:rsidRPr="00C521B3" w:rsidRDefault="0077062A" w:rsidP="0077062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3.3pt;margin-top:7.1pt;width:490.5pt;height:0;z-index:251660288" o:connectortype="straight" strokecolor="#0070c0"/>
        </w:pict>
      </w:r>
    </w:p>
    <w:p w:rsidR="0077062A" w:rsidRDefault="0077062A" w:rsidP="0077062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77062A" w:rsidRPr="00AF550C" w:rsidRDefault="0077062A" w:rsidP="0077062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77062A" w:rsidRDefault="0077062A" w:rsidP="0077062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77062A" w:rsidRPr="00C521B3" w:rsidRDefault="0077062A" w:rsidP="0077062A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77062A" w:rsidRPr="00B45238" w:rsidRDefault="0077062A" w:rsidP="0077062A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7062A" w:rsidRDefault="0077062A" w:rsidP="0077062A">
      <w:pPr>
        <w:jc w:val="both"/>
        <w:rPr>
          <w:rFonts w:ascii="Segoe UI" w:hAnsi="Segoe UI" w:cs="Segoe UI"/>
          <w:sz w:val="18"/>
          <w:szCs w:val="18"/>
        </w:rPr>
      </w:pPr>
    </w:p>
    <w:p w:rsidR="0077062A" w:rsidRPr="002842A8" w:rsidRDefault="0077062A" w:rsidP="0077062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7062A" w:rsidRPr="002842A8" w:rsidRDefault="0077062A" w:rsidP="0077062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smartTag w:uri="urn:schemas-microsoft-com:office:smarttags" w:element="PersonName">
        <w:r w:rsidRPr="002842A8">
          <w:rPr>
            <w:rFonts w:ascii="Segoe UI" w:hAnsi="Segoe UI" w:cs="Segoe UI"/>
            <w:sz w:val="18"/>
            <w:szCs w:val="18"/>
          </w:rPr>
          <w:t>Самочернова</w:t>
        </w:r>
      </w:smartTag>
    </w:p>
    <w:p w:rsidR="0077062A" w:rsidRPr="002842A8" w:rsidRDefault="0077062A" w:rsidP="0077062A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77062A" w:rsidRPr="002842A8" w:rsidRDefault="0077062A" w:rsidP="0077062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77062A" w:rsidRPr="00815B0C" w:rsidRDefault="0077062A" w:rsidP="0077062A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8" w:history="1">
        <w:r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77062A" w:rsidRDefault="0077062A" w:rsidP="0077062A">
      <w:pPr>
        <w:jc w:val="both"/>
        <w:rPr>
          <w:rFonts w:ascii="Segoe UI" w:hAnsi="Segoe UI" w:cs="Segoe UI"/>
          <w:sz w:val="18"/>
          <w:szCs w:val="18"/>
        </w:rPr>
      </w:pPr>
      <w:hyperlink r:id="rId9" w:tooltip="blocked::https://rosreestr.ru/site/" w:history="1">
        <w:r>
          <w:rPr>
            <w:rStyle w:val="a3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77062A" w:rsidRDefault="0077062A" w:rsidP="0077062A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r w:rsidRPr="002842A8">
        <w:rPr>
          <w:rFonts w:ascii="Segoe UI" w:hAnsi="Segoe UI" w:cs="Segoe UI"/>
          <w:sz w:val="18"/>
          <w:szCs w:val="18"/>
        </w:rPr>
        <w:t>.Новосибирск, ул.Державина, д. 28</w:t>
      </w:r>
    </w:p>
    <w:p w:rsidR="0077062A" w:rsidRDefault="0077062A" w:rsidP="0077062A">
      <w:pPr>
        <w:jc w:val="both"/>
        <w:rPr>
          <w:rFonts w:ascii="Segoe UI" w:hAnsi="Segoe UI" w:cs="Segoe UI"/>
          <w:sz w:val="18"/>
          <w:szCs w:val="18"/>
        </w:rPr>
      </w:pPr>
    </w:p>
    <w:p w:rsidR="0077062A" w:rsidRPr="00400C35" w:rsidRDefault="0077062A" w:rsidP="0077062A">
      <w:pPr>
        <w:rPr>
          <w:color w:val="0000FF"/>
          <w:u w:val="single"/>
        </w:rPr>
      </w:pPr>
      <w:r w:rsidRPr="00B45238">
        <w:rPr>
          <w:rFonts w:ascii="Segoe UI" w:hAnsi="Segoe UI" w:cs="Segoe UI"/>
          <w:sz w:val="18"/>
        </w:rPr>
        <w:t>Мы в </w:t>
      </w:r>
      <w:hyperlink r:id="rId10" w:history="1">
        <w:r>
          <w:rPr>
            <w:rStyle w:val="a3"/>
            <w:rFonts w:ascii="Segoe UI" w:hAnsi="Segoe UI" w:cs="Segoe UI"/>
            <w:sz w:val="18"/>
          </w:rPr>
          <w:t>ВК</w:t>
        </w:r>
        <w:r w:rsidRPr="008D5380">
          <w:rPr>
            <w:rStyle w:val="a3"/>
            <w:rFonts w:ascii="Segoe UI" w:hAnsi="Segoe UI" w:cs="Segoe UI"/>
            <w:sz w:val="18"/>
          </w:rPr>
          <w:t>онтакте</w:t>
        </w:r>
      </w:hyperlink>
      <w:r>
        <w:rPr>
          <w:rFonts w:ascii="Segoe UI" w:hAnsi="Segoe UI" w:cs="Segoe UI"/>
          <w:sz w:val="18"/>
          <w:lang w:val="en-US"/>
        </w:rPr>
        <w:t xml:space="preserve">, </w:t>
      </w:r>
      <w:hyperlink r:id="rId11" w:history="1">
        <w:r w:rsidRPr="00556DA2">
          <w:rPr>
            <w:rStyle w:val="a3"/>
            <w:rFonts w:ascii="Segoe UI" w:hAnsi="Segoe UI" w:cs="Segoe UI"/>
            <w:sz w:val="18"/>
            <w:lang w:val="en-US"/>
          </w:rPr>
          <w:t>Insta</w:t>
        </w:r>
        <w:r w:rsidRPr="00556DA2">
          <w:rPr>
            <w:rStyle w:val="a3"/>
            <w:rFonts w:ascii="Segoe UI" w:hAnsi="Segoe UI" w:cs="Segoe UI"/>
            <w:sz w:val="18"/>
            <w:lang w:val="en-US"/>
          </w:rPr>
          <w:t>g</w:t>
        </w:r>
        <w:r w:rsidRPr="00556DA2">
          <w:rPr>
            <w:rStyle w:val="a3"/>
            <w:rFonts w:ascii="Segoe UI" w:hAnsi="Segoe UI" w:cs="Segoe UI"/>
            <w:sz w:val="18"/>
            <w:lang w:val="en-US"/>
          </w:rPr>
          <w:t>ram</w:t>
        </w:r>
      </w:hyperlink>
    </w:p>
    <w:p w:rsidR="00C30262" w:rsidRDefault="00C30262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77062A">
      <w:pPr>
        <w:rPr>
          <w:rFonts w:cs="Calibri"/>
          <w:noProof/>
        </w:rPr>
      </w:pPr>
      <w:r>
        <w:rPr>
          <w:rFonts w:cs="Calibri"/>
          <w:noProof/>
        </w:rPr>
        <w:lastRenderedPageBreak/>
        <w:drawing>
          <wp:inline distT="0" distB="0" distL="0" distR="0">
            <wp:extent cx="2352675" cy="97155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62A" w:rsidRPr="008E35B7" w:rsidRDefault="0077062A" w:rsidP="0077062A">
      <w:pPr>
        <w:rPr>
          <w:rFonts w:ascii="Segoe UI" w:hAnsi="Segoe UI" w:cs="Segoe UI"/>
          <w:noProof/>
          <w:sz w:val="22"/>
        </w:rPr>
      </w:pPr>
    </w:p>
    <w:p w:rsidR="0077062A" w:rsidRPr="008E35B7" w:rsidRDefault="0077062A" w:rsidP="0077062A">
      <w:pPr>
        <w:rPr>
          <w:rFonts w:ascii="Segoe UI" w:hAnsi="Segoe UI" w:cs="Segoe UI"/>
          <w:b/>
          <w:sz w:val="22"/>
        </w:rPr>
      </w:pPr>
    </w:p>
    <w:p w:rsidR="0077062A" w:rsidRPr="008E35B7" w:rsidRDefault="0077062A" w:rsidP="0077062A">
      <w:pPr>
        <w:rPr>
          <w:rFonts w:ascii="Segoe UI" w:hAnsi="Segoe UI" w:cs="Segoe UI"/>
          <w:b/>
          <w:sz w:val="22"/>
        </w:rPr>
      </w:pPr>
    </w:p>
    <w:p w:rsidR="0077062A" w:rsidRPr="008E35B7" w:rsidRDefault="0077062A" w:rsidP="0077062A">
      <w:pPr>
        <w:jc w:val="center"/>
        <w:rPr>
          <w:rFonts w:ascii="Segoe UI" w:hAnsi="Segoe UI" w:cs="Segoe UI"/>
          <w:color w:val="000000"/>
          <w:sz w:val="32"/>
          <w:szCs w:val="28"/>
        </w:rPr>
      </w:pPr>
      <w:r w:rsidRPr="008E35B7">
        <w:rPr>
          <w:rFonts w:ascii="Segoe UI" w:hAnsi="Segoe UI" w:cs="Segoe UI"/>
          <w:color w:val="000000"/>
          <w:sz w:val="32"/>
          <w:szCs w:val="28"/>
        </w:rPr>
        <w:t>Вклад новосибирского Росреестра в инвестиционную привлекательность региона</w:t>
      </w:r>
    </w:p>
    <w:p w:rsidR="0077062A" w:rsidRPr="008E35B7" w:rsidRDefault="0077062A" w:rsidP="0077062A">
      <w:pPr>
        <w:jc w:val="center"/>
        <w:rPr>
          <w:rFonts w:ascii="Segoe UI" w:hAnsi="Segoe UI" w:cs="Segoe UI"/>
          <w:b/>
          <w:color w:val="000000"/>
          <w:szCs w:val="28"/>
        </w:rPr>
      </w:pPr>
    </w:p>
    <w:p w:rsidR="0077062A" w:rsidRPr="008E35B7" w:rsidRDefault="0077062A" w:rsidP="0077062A">
      <w:pPr>
        <w:pStyle w:val="a5"/>
        <w:spacing w:before="0" w:beforeAutospacing="0" w:after="0" w:afterAutospacing="0"/>
        <w:ind w:right="-1" w:firstLine="709"/>
        <w:jc w:val="both"/>
        <w:textAlignment w:val="baseline"/>
        <w:rPr>
          <w:rFonts w:ascii="Segoe UI" w:hAnsi="Segoe UI" w:cs="Segoe UI"/>
          <w:szCs w:val="28"/>
          <w:shd w:val="clear" w:color="auto" w:fill="FFFFFF"/>
        </w:rPr>
      </w:pPr>
      <w:r w:rsidRPr="008E35B7">
        <w:rPr>
          <w:rFonts w:ascii="Segoe UI" w:hAnsi="Segoe UI" w:cs="Segoe UI"/>
          <w:szCs w:val="28"/>
        </w:rPr>
        <w:t>Значительное влияние на инвестиционную привлекательность Новосибирской области оказывает уровень качества предоставления государственных услуг по регистрации прав собственности и постановке объектов недвижимости на кадастровый учет. Одним из факторов инвестиционной привлекательности является цифровизация государственных услуг Росреестра.</w:t>
      </w:r>
    </w:p>
    <w:p w:rsidR="0077062A" w:rsidRPr="008E35B7" w:rsidRDefault="0077062A" w:rsidP="0077062A">
      <w:pPr>
        <w:contextualSpacing/>
        <w:jc w:val="both"/>
        <w:rPr>
          <w:rFonts w:ascii="Segoe UI" w:hAnsi="Segoe UI" w:cs="Segoe UI"/>
          <w:color w:val="0D0D0D"/>
          <w:szCs w:val="28"/>
          <w:shd w:val="clear" w:color="auto" w:fill="FFFFFF"/>
        </w:rPr>
      </w:pPr>
      <w:r w:rsidRPr="008E35B7">
        <w:rPr>
          <w:rFonts w:ascii="Segoe UI" w:hAnsi="Segoe UI" w:cs="Segoe UI"/>
          <w:szCs w:val="28"/>
        </w:rPr>
        <w:t xml:space="preserve">         </w:t>
      </w:r>
      <w:r w:rsidRPr="008E35B7">
        <w:rPr>
          <w:rFonts w:ascii="Segoe UI" w:hAnsi="Segoe UI" w:cs="Segoe UI"/>
          <w:color w:val="0D0D0D"/>
          <w:szCs w:val="28"/>
        </w:rPr>
        <w:t>Для совершенствования процедур в сфере учета и регистрации недвижимости новосибирским Росреестром организована работа по популяризации электронных сервисов Росреестра в</w:t>
      </w:r>
      <w:r w:rsidRPr="008E35B7">
        <w:rPr>
          <w:rFonts w:ascii="Segoe UI" w:hAnsi="Segoe UI" w:cs="Segoe UI"/>
          <w:color w:val="0D0D0D"/>
          <w:szCs w:val="28"/>
          <w:shd w:val="clear" w:color="auto" w:fill="FFFFFF"/>
        </w:rPr>
        <w:t xml:space="preserve"> рамках проекта «Институт электронных услуг»:  проводятся обучающие семинары и мастер - классы, организованы телефонные консультации по порядку подачи документов в электронной форме с помощью Личного кабинета официального сайта ведомства </w:t>
      </w:r>
      <w:hyperlink r:id="rId12" w:history="1">
        <w:r w:rsidRPr="00A00BB4">
          <w:rPr>
            <w:rStyle w:val="a3"/>
            <w:rFonts w:ascii="Segoe UI" w:hAnsi="Segoe UI" w:cs="Segoe UI"/>
            <w:szCs w:val="28"/>
          </w:rPr>
          <w:t>https://rosreestr.ru/</w:t>
        </w:r>
      </w:hyperlink>
      <w:r w:rsidRPr="008E35B7">
        <w:rPr>
          <w:rFonts w:ascii="Segoe UI" w:hAnsi="Segoe UI" w:cs="Segoe UI"/>
          <w:color w:val="0D0D0D"/>
          <w:szCs w:val="28"/>
          <w:shd w:val="clear" w:color="auto" w:fill="FFFFFF"/>
        </w:rPr>
        <w:t xml:space="preserve">, разработаны методические материалы и памятки. </w:t>
      </w:r>
    </w:p>
    <w:p w:rsidR="0077062A" w:rsidRPr="008E35B7" w:rsidRDefault="0077062A" w:rsidP="0077062A">
      <w:pPr>
        <w:ind w:right="-1" w:firstLine="709"/>
        <w:jc w:val="both"/>
        <w:rPr>
          <w:rFonts w:ascii="Segoe UI" w:hAnsi="Segoe UI" w:cs="Segoe UI"/>
          <w:color w:val="0D0D0D"/>
          <w:szCs w:val="28"/>
          <w:shd w:val="clear" w:color="auto" w:fill="FFFFFF"/>
        </w:rPr>
      </w:pPr>
      <w:r w:rsidRPr="008E35B7">
        <w:rPr>
          <w:rFonts w:ascii="Segoe UI" w:hAnsi="Segoe UI" w:cs="Segoe UI"/>
          <w:color w:val="0D0D0D"/>
          <w:szCs w:val="28"/>
          <w:shd w:val="clear" w:color="auto" w:fill="FFFFFF"/>
        </w:rPr>
        <w:t>По итогам 1 полугодия 2019 года доля услуг по регистрации недвижимости, оказанных в электронном виде всем категориям заявителей, составила 14%, органам власти – 64%.</w:t>
      </w:r>
    </w:p>
    <w:p w:rsidR="0077062A" w:rsidRPr="008E35B7" w:rsidRDefault="0077062A" w:rsidP="0077062A">
      <w:pPr>
        <w:ind w:right="-1" w:firstLine="709"/>
        <w:jc w:val="both"/>
        <w:rPr>
          <w:rFonts w:ascii="Segoe UI" w:hAnsi="Segoe UI" w:cs="Segoe UI"/>
          <w:szCs w:val="28"/>
        </w:rPr>
      </w:pPr>
      <w:r w:rsidRPr="008E35B7">
        <w:rPr>
          <w:rFonts w:ascii="Segoe UI" w:hAnsi="Segoe UI" w:cs="Segoe UI"/>
          <w:szCs w:val="28"/>
        </w:rPr>
        <w:t xml:space="preserve">Для </w:t>
      </w:r>
      <w:r w:rsidRPr="008E35B7">
        <w:rPr>
          <w:rFonts w:ascii="Segoe UI" w:hAnsi="Segoe UI" w:cs="Segoe UI"/>
          <w:color w:val="0A0808"/>
          <w:szCs w:val="28"/>
          <w:shd w:val="clear" w:color="auto" w:fill="FFFFFF"/>
        </w:rPr>
        <w:t xml:space="preserve">кадастровых инженеров, которые являются </w:t>
      </w:r>
      <w:r w:rsidRPr="008E35B7">
        <w:rPr>
          <w:rFonts w:ascii="Segoe UI" w:hAnsi="Segoe UI" w:cs="Segoe UI"/>
          <w:szCs w:val="28"/>
        </w:rPr>
        <w:t>важным связующим звеном между правообладателем и Росреестром,</w:t>
      </w:r>
      <w:r w:rsidRPr="008E35B7">
        <w:rPr>
          <w:rFonts w:ascii="Segoe UI" w:hAnsi="Segoe UI" w:cs="Segoe UI"/>
          <w:color w:val="0A0808"/>
          <w:szCs w:val="28"/>
          <w:shd w:val="clear" w:color="auto" w:fill="FFFFFF"/>
        </w:rPr>
        <w:t xml:space="preserve"> на официальном сайте ведомства </w:t>
      </w:r>
      <w:hyperlink r:id="rId13" w:history="1">
        <w:r w:rsidRPr="00A00BB4">
          <w:rPr>
            <w:rStyle w:val="a3"/>
            <w:rFonts w:ascii="Segoe UI" w:hAnsi="Segoe UI" w:cs="Segoe UI"/>
            <w:szCs w:val="28"/>
          </w:rPr>
          <w:t>https://rosreestr.ru/</w:t>
        </w:r>
      </w:hyperlink>
      <w:r>
        <w:rPr>
          <w:rFonts w:ascii="Segoe UI" w:hAnsi="Segoe UI" w:cs="Segoe UI"/>
          <w:szCs w:val="28"/>
        </w:rPr>
        <w:t xml:space="preserve"> </w:t>
      </w:r>
      <w:r w:rsidRPr="008E35B7">
        <w:rPr>
          <w:rFonts w:ascii="Segoe UI" w:hAnsi="Segoe UI" w:cs="Segoe UI"/>
          <w:szCs w:val="28"/>
        </w:rPr>
        <w:t xml:space="preserve">действует специальный сервис «Личный кабинет кадастрового инженера», который </w:t>
      </w:r>
      <w:r w:rsidRPr="008E35B7">
        <w:rPr>
          <w:rFonts w:ascii="Segoe UI" w:hAnsi="Segoe UI" w:cs="Segoe UI"/>
          <w:color w:val="0A0808"/>
          <w:szCs w:val="28"/>
          <w:shd w:val="clear" w:color="auto" w:fill="FFFFFF"/>
        </w:rPr>
        <w:t>позволяет в режиме он-лайн осуществлять автоматизированную предварительную проверку подготовленных технических документов на наличие оснований, препятствующих кадастровому учету.</w:t>
      </w:r>
    </w:p>
    <w:p w:rsidR="0077062A" w:rsidRPr="008E35B7" w:rsidRDefault="0077062A" w:rsidP="0077062A">
      <w:pPr>
        <w:ind w:right="-1" w:firstLine="709"/>
        <w:jc w:val="both"/>
        <w:rPr>
          <w:rFonts w:ascii="Segoe UI" w:hAnsi="Segoe UI" w:cs="Segoe UI"/>
          <w:color w:val="0D0D0D"/>
          <w:szCs w:val="28"/>
          <w:shd w:val="clear" w:color="auto" w:fill="FFFFFF"/>
        </w:rPr>
      </w:pPr>
      <w:r w:rsidRPr="008E35B7">
        <w:rPr>
          <w:rStyle w:val="apple-converted-space"/>
          <w:rFonts w:ascii="Segoe UI" w:hAnsi="Segoe UI" w:cs="Segoe UI"/>
          <w:color w:val="0D0D0D"/>
          <w:szCs w:val="28"/>
          <w:shd w:val="clear" w:color="auto" w:fill="FFFFFF"/>
        </w:rPr>
        <w:t>Существенную роль при предоставлении услуг играет</w:t>
      </w:r>
      <w:r w:rsidRPr="008E35B7">
        <w:rPr>
          <w:rFonts w:ascii="Segoe UI" w:hAnsi="Segoe UI" w:cs="Segoe UI"/>
          <w:color w:val="0D0D0D"/>
          <w:szCs w:val="28"/>
          <w:shd w:val="clear" w:color="auto" w:fill="FFFFFF"/>
        </w:rPr>
        <w:t xml:space="preserve"> межведомственное электронное взаимодействие, которое подразумевает обязанность органов государственной власти и органов местного самоуправления направлять находящихся в их распоряжении сведения в Росреестр без участия заявителя.</w:t>
      </w:r>
    </w:p>
    <w:p w:rsidR="0077062A" w:rsidRPr="008E35B7" w:rsidRDefault="0077062A" w:rsidP="0077062A">
      <w:pPr>
        <w:ind w:right="-1" w:firstLine="709"/>
        <w:jc w:val="both"/>
        <w:rPr>
          <w:rStyle w:val="apple-converted-space"/>
          <w:rFonts w:ascii="Segoe UI" w:hAnsi="Segoe UI" w:cs="Segoe UI"/>
          <w:color w:val="0D0D0D"/>
          <w:szCs w:val="28"/>
          <w:shd w:val="clear" w:color="auto" w:fill="FFFFFF"/>
        </w:rPr>
      </w:pPr>
      <w:r w:rsidRPr="008E35B7">
        <w:rPr>
          <w:rFonts w:ascii="Segoe UI" w:hAnsi="Segoe UI" w:cs="Segoe UI"/>
          <w:color w:val="0D0D0D"/>
          <w:szCs w:val="28"/>
          <w:shd w:val="clear" w:color="auto" w:fill="FFFFFF"/>
        </w:rPr>
        <w:t xml:space="preserve">На сегодняшний день Управление </w:t>
      </w:r>
      <w:r w:rsidRPr="008E35B7">
        <w:rPr>
          <w:rFonts w:ascii="Segoe UI" w:hAnsi="Segoe UI" w:cs="Segoe UI"/>
          <w:color w:val="0D0D0D"/>
          <w:szCs w:val="28"/>
        </w:rPr>
        <w:t xml:space="preserve">Росреестра по Новосибирской области </w:t>
      </w:r>
      <w:r w:rsidRPr="008E35B7">
        <w:rPr>
          <w:rFonts w:ascii="Segoe UI" w:hAnsi="Segoe UI" w:cs="Segoe UI"/>
          <w:color w:val="0D0D0D"/>
          <w:szCs w:val="28"/>
          <w:shd w:val="clear" w:color="auto" w:fill="FFFFFF"/>
        </w:rPr>
        <w:t>получает в электронном виде информацию от органов государственной власти и органов местного самоуправления области по 27 видам сведений.</w:t>
      </w:r>
    </w:p>
    <w:p w:rsidR="0077062A" w:rsidRPr="008E35B7" w:rsidRDefault="0077062A" w:rsidP="0077062A">
      <w:pPr>
        <w:ind w:right="-1" w:firstLine="709"/>
        <w:jc w:val="both"/>
        <w:rPr>
          <w:rFonts w:ascii="Segoe UI" w:hAnsi="Segoe UI" w:cs="Segoe UI"/>
          <w:color w:val="0D0D0D"/>
          <w:szCs w:val="28"/>
          <w:shd w:val="clear" w:color="auto" w:fill="FFFFFF"/>
        </w:rPr>
      </w:pPr>
      <w:r w:rsidRPr="008E35B7">
        <w:rPr>
          <w:rFonts w:ascii="Segoe UI" w:hAnsi="Segoe UI" w:cs="Segoe UI"/>
          <w:color w:val="0D0D0D"/>
          <w:szCs w:val="28"/>
          <w:shd w:val="clear" w:color="auto" w:fill="FFFFFF"/>
        </w:rPr>
        <w:t>Организация эффективного электронного взаимодействия и предоставление государственных услуг в электронном виде являются приоритетными задачами региональных ведомств и организаций, поскольку такой вариант взаимодействия обеспечивает комфортное получение услуг, включая услуги по государственной регистрации недвижимости, что является необходимой составляющей для получения высокой оценки инвестиционной привлекательности нашего региона.</w:t>
      </w:r>
    </w:p>
    <w:p w:rsidR="0077062A" w:rsidRPr="008E35B7" w:rsidRDefault="0077062A" w:rsidP="0077062A">
      <w:pPr>
        <w:ind w:right="-1" w:firstLine="709"/>
        <w:jc w:val="both"/>
        <w:rPr>
          <w:rFonts w:ascii="Segoe UI" w:hAnsi="Segoe UI" w:cs="Segoe UI"/>
          <w:color w:val="000000"/>
          <w:sz w:val="22"/>
        </w:rPr>
      </w:pPr>
      <w:r w:rsidRPr="008E35B7">
        <w:rPr>
          <w:rFonts w:ascii="Segoe UI" w:hAnsi="Segoe UI" w:cs="Segoe UI"/>
          <w:szCs w:val="28"/>
        </w:rPr>
        <w:lastRenderedPageBreak/>
        <w:t>По данным Агентства стратегических инициатив по продвижению новых проектов, Новосибирская область второй год подряд уверенно держится на 19 месте в Национальном рейтинге состояния инвестиционного климата в регионах.</w:t>
      </w:r>
    </w:p>
    <w:p w:rsidR="0077062A" w:rsidRDefault="0077062A" w:rsidP="0077062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7062A" w:rsidRDefault="0077062A" w:rsidP="0077062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7062A" w:rsidRDefault="0077062A" w:rsidP="0077062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7062A" w:rsidRDefault="0077062A" w:rsidP="0077062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77062A" w:rsidRPr="00400C35" w:rsidRDefault="0077062A" w:rsidP="0077062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77062A" w:rsidRPr="00A65B5D" w:rsidRDefault="0077062A" w:rsidP="0077062A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77062A" w:rsidRPr="00C521B3" w:rsidRDefault="0077062A" w:rsidP="0077062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 id="_x0000_s1036" type="#_x0000_t32" style="position:absolute;left:0;text-align:left;margin-left:-3.3pt;margin-top:7.1pt;width:490.5pt;height:0;z-index:251662336" o:connectortype="straight" strokecolor="#0070c0"/>
        </w:pict>
      </w:r>
    </w:p>
    <w:p w:rsidR="0077062A" w:rsidRDefault="0077062A" w:rsidP="0077062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77062A" w:rsidRPr="00AF550C" w:rsidRDefault="0077062A" w:rsidP="0077062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77062A" w:rsidRDefault="0077062A" w:rsidP="0077062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77062A" w:rsidRPr="00C521B3" w:rsidRDefault="0077062A" w:rsidP="0077062A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77062A" w:rsidRPr="00B45238" w:rsidRDefault="0077062A" w:rsidP="0077062A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7062A" w:rsidRDefault="0077062A" w:rsidP="0077062A">
      <w:pPr>
        <w:jc w:val="both"/>
        <w:rPr>
          <w:rFonts w:ascii="Segoe UI" w:hAnsi="Segoe UI" w:cs="Segoe UI"/>
          <w:sz w:val="18"/>
          <w:szCs w:val="18"/>
        </w:rPr>
      </w:pPr>
    </w:p>
    <w:p w:rsidR="0077062A" w:rsidRPr="002842A8" w:rsidRDefault="0077062A" w:rsidP="0077062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7062A" w:rsidRPr="002842A8" w:rsidRDefault="0077062A" w:rsidP="0077062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smartTag w:uri="urn:schemas-microsoft-com:office:smarttags" w:element="PersonName">
        <w:r w:rsidRPr="002842A8">
          <w:rPr>
            <w:rFonts w:ascii="Segoe UI" w:hAnsi="Segoe UI" w:cs="Segoe UI"/>
            <w:sz w:val="18"/>
            <w:szCs w:val="18"/>
          </w:rPr>
          <w:t>Самочернова</w:t>
        </w:r>
      </w:smartTag>
    </w:p>
    <w:p w:rsidR="0077062A" w:rsidRPr="002842A8" w:rsidRDefault="0077062A" w:rsidP="0077062A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77062A" w:rsidRPr="002842A8" w:rsidRDefault="0077062A" w:rsidP="0077062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77062A" w:rsidRPr="00815B0C" w:rsidRDefault="0077062A" w:rsidP="0077062A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14" w:history="1">
        <w:r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77062A" w:rsidRDefault="0077062A" w:rsidP="0077062A">
      <w:pPr>
        <w:jc w:val="both"/>
        <w:rPr>
          <w:rFonts w:ascii="Segoe UI" w:hAnsi="Segoe UI" w:cs="Segoe UI"/>
          <w:sz w:val="18"/>
          <w:szCs w:val="18"/>
        </w:rPr>
      </w:pPr>
      <w:hyperlink r:id="rId15" w:tooltip="blocked::https://rosreestr.ru/site/" w:history="1">
        <w:r>
          <w:rPr>
            <w:rStyle w:val="a3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77062A" w:rsidRDefault="0077062A" w:rsidP="0077062A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r w:rsidRPr="002842A8">
        <w:rPr>
          <w:rFonts w:ascii="Segoe UI" w:hAnsi="Segoe UI" w:cs="Segoe UI"/>
          <w:sz w:val="18"/>
          <w:szCs w:val="18"/>
        </w:rPr>
        <w:t>.Новосибирск, ул.Державина, д. 28</w:t>
      </w:r>
    </w:p>
    <w:p w:rsidR="0077062A" w:rsidRDefault="0077062A" w:rsidP="0077062A">
      <w:pPr>
        <w:jc w:val="both"/>
        <w:rPr>
          <w:rFonts w:ascii="Segoe UI" w:hAnsi="Segoe UI" w:cs="Segoe UI"/>
          <w:sz w:val="18"/>
          <w:szCs w:val="18"/>
        </w:rPr>
      </w:pPr>
    </w:p>
    <w:p w:rsidR="0077062A" w:rsidRPr="00400C35" w:rsidRDefault="0077062A" w:rsidP="0077062A">
      <w:pPr>
        <w:rPr>
          <w:color w:val="0000FF"/>
          <w:u w:val="single"/>
        </w:rPr>
      </w:pPr>
      <w:r w:rsidRPr="00B45238">
        <w:rPr>
          <w:rFonts w:ascii="Segoe UI" w:hAnsi="Segoe UI" w:cs="Segoe UI"/>
          <w:sz w:val="18"/>
        </w:rPr>
        <w:t>Мы в </w:t>
      </w:r>
      <w:hyperlink r:id="rId16" w:history="1">
        <w:r>
          <w:rPr>
            <w:rStyle w:val="a3"/>
            <w:rFonts w:ascii="Segoe UI" w:hAnsi="Segoe UI" w:cs="Segoe UI"/>
            <w:sz w:val="18"/>
          </w:rPr>
          <w:t>ВК</w:t>
        </w:r>
        <w:r w:rsidRPr="008D5380">
          <w:rPr>
            <w:rStyle w:val="a3"/>
            <w:rFonts w:ascii="Segoe UI" w:hAnsi="Segoe UI" w:cs="Segoe UI"/>
            <w:sz w:val="18"/>
          </w:rPr>
          <w:t>онтакте</w:t>
        </w:r>
      </w:hyperlink>
      <w:r>
        <w:rPr>
          <w:rFonts w:ascii="Segoe UI" w:hAnsi="Segoe UI" w:cs="Segoe UI"/>
          <w:sz w:val="18"/>
          <w:lang w:val="en-US"/>
        </w:rPr>
        <w:t xml:space="preserve">, </w:t>
      </w:r>
      <w:hyperlink r:id="rId17" w:history="1">
        <w:r w:rsidRPr="00556DA2">
          <w:rPr>
            <w:rStyle w:val="a3"/>
            <w:rFonts w:ascii="Segoe UI" w:hAnsi="Segoe UI" w:cs="Segoe UI"/>
            <w:sz w:val="18"/>
            <w:lang w:val="en-US"/>
          </w:rPr>
          <w:t>Instagram</w:t>
        </w:r>
      </w:hyperlink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77062A">
      <w:pPr>
        <w:rPr>
          <w:rFonts w:cs="Calibri"/>
          <w:noProof/>
        </w:rPr>
      </w:pPr>
      <w:r>
        <w:rPr>
          <w:rFonts w:cs="Calibri"/>
          <w:noProof/>
        </w:rPr>
        <w:lastRenderedPageBreak/>
        <w:drawing>
          <wp:inline distT="0" distB="0" distL="0" distR="0">
            <wp:extent cx="2352675" cy="97155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62A" w:rsidRPr="005250AA" w:rsidRDefault="0077062A" w:rsidP="0077062A">
      <w:pPr>
        <w:rPr>
          <w:rFonts w:ascii="Segoe UI" w:hAnsi="Segoe UI" w:cs="Segoe UI"/>
          <w:b/>
        </w:rPr>
      </w:pPr>
    </w:p>
    <w:p w:rsidR="0077062A" w:rsidRPr="005250AA" w:rsidRDefault="0077062A" w:rsidP="0077062A">
      <w:pPr>
        <w:jc w:val="center"/>
        <w:rPr>
          <w:rFonts w:ascii="Segoe UI" w:hAnsi="Segoe UI" w:cs="Segoe UI"/>
          <w:sz w:val="32"/>
        </w:rPr>
      </w:pPr>
      <w:r w:rsidRPr="005250AA">
        <w:rPr>
          <w:rFonts w:ascii="Segoe UI" w:hAnsi="Segoe UI" w:cs="Segoe UI"/>
          <w:sz w:val="32"/>
        </w:rPr>
        <w:t>Как восстановить документы</w:t>
      </w:r>
    </w:p>
    <w:p w:rsidR="0077062A" w:rsidRPr="005250AA" w:rsidRDefault="0077062A" w:rsidP="0077062A">
      <w:pPr>
        <w:jc w:val="both"/>
        <w:rPr>
          <w:rFonts w:ascii="Segoe UI" w:hAnsi="Segoe UI" w:cs="Segoe UI"/>
        </w:rPr>
      </w:pPr>
    </w:p>
    <w:p w:rsidR="0077062A" w:rsidRPr="005250AA" w:rsidRDefault="0077062A" w:rsidP="0077062A">
      <w:pPr>
        <w:ind w:firstLine="708"/>
        <w:jc w:val="both"/>
        <w:rPr>
          <w:rFonts w:ascii="Segoe UI" w:hAnsi="Segoe UI" w:cs="Segoe UI"/>
        </w:rPr>
      </w:pPr>
      <w:r w:rsidRPr="005250AA">
        <w:rPr>
          <w:rFonts w:ascii="Segoe UI" w:hAnsi="Segoe UI" w:cs="Segoe UI"/>
        </w:rPr>
        <w:t xml:space="preserve">Управление Росреестра по Новосибирской области разъясняет, как восстановить утерянные правоустанавливающие документы на объект недвижимого имущества. </w:t>
      </w:r>
    </w:p>
    <w:p w:rsidR="0077062A" w:rsidRPr="005250AA" w:rsidRDefault="0077062A" w:rsidP="0077062A">
      <w:pPr>
        <w:ind w:firstLine="708"/>
        <w:jc w:val="both"/>
        <w:rPr>
          <w:rFonts w:ascii="Segoe UI" w:hAnsi="Segoe UI" w:cs="Segoe UI"/>
        </w:rPr>
      </w:pPr>
      <w:r w:rsidRPr="005250AA">
        <w:rPr>
          <w:rFonts w:ascii="Segoe UI" w:hAnsi="Segoe UI" w:cs="Segoe UI"/>
        </w:rPr>
        <w:t>Правоустанавливающий документ - это документ, на основании которого возникло право собственности. Это может быть: договор купли-продажи, договор дарения, договор долевого участия, свидетельство о праве на наследство и другие.</w:t>
      </w:r>
    </w:p>
    <w:p w:rsidR="0077062A" w:rsidRPr="005250AA" w:rsidRDefault="0077062A" w:rsidP="0077062A">
      <w:pPr>
        <w:ind w:firstLine="708"/>
        <w:jc w:val="both"/>
        <w:rPr>
          <w:rFonts w:ascii="Segoe UI" w:hAnsi="Segoe UI" w:cs="Segoe UI"/>
        </w:rPr>
      </w:pPr>
      <w:r w:rsidRPr="005250AA">
        <w:rPr>
          <w:rFonts w:ascii="Segoe UI" w:hAnsi="Segoe UI" w:cs="Segoe UI"/>
        </w:rPr>
        <w:t xml:space="preserve">Если документы утеряны, собственник вправе обратиться с </w:t>
      </w:r>
      <w:r w:rsidRPr="005250AA">
        <w:rPr>
          <w:rFonts w:ascii="Segoe UI" w:eastAsia="Calibri" w:hAnsi="Segoe UI" w:cs="Segoe UI"/>
        </w:rPr>
        <w:t>заявлением о восстановлении правоустанавливающих документов</w:t>
      </w:r>
      <w:r w:rsidRPr="005250AA">
        <w:rPr>
          <w:rFonts w:ascii="Segoe UI" w:hAnsi="Segoe UI" w:cs="Segoe UI"/>
        </w:rPr>
        <w:t xml:space="preserve"> в любой ц</w:t>
      </w:r>
      <w:r w:rsidRPr="005250AA">
        <w:rPr>
          <w:rFonts w:ascii="Segoe UI" w:eastAsia="Calibri" w:hAnsi="Segoe UI" w:cs="Segoe UI"/>
        </w:rPr>
        <w:t>ентр или офис МФЦ</w:t>
      </w:r>
      <w:r w:rsidRPr="005250AA">
        <w:rPr>
          <w:rFonts w:ascii="Segoe UI" w:eastAsia="Calibri" w:hAnsi="Segoe UI" w:cs="Segoe UI"/>
          <w:color w:val="FF0000"/>
        </w:rPr>
        <w:t xml:space="preserve"> </w:t>
      </w:r>
      <w:r w:rsidRPr="005250AA">
        <w:rPr>
          <w:rFonts w:ascii="Segoe UI" w:eastAsia="Calibri" w:hAnsi="Segoe UI" w:cs="Segoe UI"/>
        </w:rPr>
        <w:t xml:space="preserve">с приложением </w:t>
      </w:r>
      <w:r w:rsidRPr="005250AA">
        <w:rPr>
          <w:rFonts w:ascii="Segoe UI" w:hAnsi="Segoe UI" w:cs="Segoe UI"/>
        </w:rPr>
        <w:t xml:space="preserve">документа, удостоверяющего личность, </w:t>
      </w:r>
      <w:r w:rsidRPr="005250AA">
        <w:rPr>
          <w:rFonts w:ascii="Segoe UI" w:eastAsia="Calibri" w:hAnsi="Segoe UI" w:cs="Segoe UI"/>
        </w:rPr>
        <w:t xml:space="preserve">и </w:t>
      </w:r>
      <w:r w:rsidRPr="005250AA">
        <w:rPr>
          <w:rFonts w:ascii="Segoe UI" w:hAnsi="Segoe UI" w:cs="Segoe UI"/>
        </w:rPr>
        <w:t>квитанции, подтверждающей оплату услуги по восстановлению документов. Телефон единой справочной службы МФЦ: 052 | 8 (383) 217-70-52.</w:t>
      </w:r>
    </w:p>
    <w:p w:rsidR="0077062A" w:rsidRPr="005250AA" w:rsidRDefault="0077062A" w:rsidP="0077062A">
      <w:pPr>
        <w:ind w:firstLine="708"/>
        <w:jc w:val="both"/>
        <w:rPr>
          <w:rFonts w:ascii="Segoe UI" w:hAnsi="Segoe UI" w:cs="Segoe UI"/>
        </w:rPr>
      </w:pPr>
      <w:r w:rsidRPr="005250AA">
        <w:rPr>
          <w:rFonts w:ascii="Segoe UI" w:hAnsi="Segoe UI" w:cs="Segoe UI"/>
        </w:rPr>
        <w:t xml:space="preserve">Копии правоустанавливающих документов могут быть выданы только правообладателям или их законным представителям, а также лицам, действующим от их имени на основании нотариально удостоверенной доверенности. </w:t>
      </w:r>
    </w:p>
    <w:p w:rsidR="0077062A" w:rsidRPr="005250AA" w:rsidRDefault="0077062A" w:rsidP="0077062A">
      <w:pPr>
        <w:ind w:firstLine="708"/>
        <w:jc w:val="both"/>
        <w:rPr>
          <w:rFonts w:ascii="Segoe UI" w:hAnsi="Segoe UI" w:cs="Segoe UI"/>
        </w:rPr>
      </w:pPr>
      <w:r w:rsidRPr="005250AA">
        <w:rPr>
          <w:rFonts w:ascii="Segoe UI" w:hAnsi="Segoe UI" w:cs="Segoe UI"/>
        </w:rPr>
        <w:t xml:space="preserve">Если Ваше право собственности возникло до 31 января 1998 года, а сведения о зарегистрированных правах в Едином государственном реестре недвижимости отсутствуют, то для восстановления правоустанавливающих документов необходимо обратиться: </w:t>
      </w:r>
    </w:p>
    <w:p w:rsidR="0077062A" w:rsidRPr="005250AA" w:rsidRDefault="0077062A" w:rsidP="0077062A">
      <w:pPr>
        <w:ind w:firstLine="708"/>
        <w:jc w:val="both"/>
        <w:rPr>
          <w:rFonts w:ascii="Segoe UI" w:hAnsi="Segoe UI" w:cs="Segoe UI"/>
        </w:rPr>
      </w:pPr>
      <w:r w:rsidRPr="005250AA">
        <w:rPr>
          <w:rFonts w:ascii="Segoe UI" w:hAnsi="Segoe UI" w:cs="Segoe UI"/>
        </w:rPr>
        <w:t>- в случае если сделка была нотариальная, то к нотариусу, оформлявшему сделку или наследство для получения дубликата документа;</w:t>
      </w:r>
    </w:p>
    <w:p w:rsidR="0077062A" w:rsidRPr="005250AA" w:rsidRDefault="0077062A" w:rsidP="0077062A">
      <w:pPr>
        <w:ind w:firstLine="708"/>
        <w:jc w:val="both"/>
        <w:rPr>
          <w:rFonts w:ascii="Segoe UI" w:hAnsi="Segoe UI" w:cs="Segoe UI"/>
        </w:rPr>
      </w:pPr>
      <w:r w:rsidRPr="005250AA">
        <w:rPr>
          <w:rFonts w:ascii="Segoe UI" w:hAnsi="Segoe UI" w:cs="Segoe UI"/>
        </w:rPr>
        <w:t>- в случае если документ был выдан органом государственной власти или органом местного самоуправления (это может быть распоряжение, постановление и т.п.) - в соответствующий орган;</w:t>
      </w:r>
    </w:p>
    <w:p w:rsidR="0077062A" w:rsidRPr="005250AA" w:rsidRDefault="0077062A" w:rsidP="0077062A">
      <w:pPr>
        <w:ind w:firstLine="708"/>
        <w:jc w:val="both"/>
        <w:rPr>
          <w:rFonts w:ascii="Segoe UI" w:hAnsi="Segoe UI" w:cs="Segoe UI"/>
          <w:strike/>
        </w:rPr>
      </w:pPr>
      <w:r w:rsidRPr="005250AA">
        <w:rPr>
          <w:rFonts w:ascii="Segoe UI" w:hAnsi="Segoe UI" w:cs="Segoe UI"/>
        </w:rPr>
        <w:t>- в случае если право признано судом, то в суд, где было вынесено это решение, для получения его копии.</w:t>
      </w:r>
    </w:p>
    <w:p w:rsidR="0077062A" w:rsidRPr="005250AA" w:rsidRDefault="0077062A" w:rsidP="0077062A">
      <w:pPr>
        <w:ind w:firstLine="708"/>
        <w:jc w:val="both"/>
        <w:rPr>
          <w:rFonts w:ascii="Segoe UI" w:hAnsi="Segoe UI" w:cs="Segoe UI"/>
        </w:rPr>
      </w:pPr>
      <w:r w:rsidRPr="005250AA">
        <w:rPr>
          <w:rFonts w:ascii="Segoe UI" w:hAnsi="Segoe UI" w:cs="Segoe UI"/>
        </w:rPr>
        <w:t>Главное, при утрате документов на недвижимое имущество не проявлять излишнего волнения, а здраво оценить ситуацию. В большинстве случаев получить копии утерянных документов можно обратившись в орган, выдавший их.</w:t>
      </w:r>
    </w:p>
    <w:p w:rsidR="0077062A" w:rsidRPr="005250AA" w:rsidRDefault="0077062A" w:rsidP="0077062A">
      <w:pPr>
        <w:ind w:firstLine="708"/>
        <w:jc w:val="both"/>
        <w:rPr>
          <w:rFonts w:ascii="Segoe UI" w:hAnsi="Segoe UI" w:cs="Segoe UI"/>
        </w:rPr>
      </w:pPr>
      <w:r w:rsidRPr="005250AA">
        <w:rPr>
          <w:rFonts w:ascii="Segoe UI" w:hAnsi="Segoe UI" w:cs="Segoe UI"/>
        </w:rPr>
        <w:t>С перечнем необходимых документов для осуществления кадастрового учета или регистрации права на объект недвижимости, получения других услуг Росреестра, а также с информацией о сроках предоставления услуг и размерах государственной пошлины, можно ознакомиться</w:t>
      </w:r>
      <w:r w:rsidRPr="005250AA">
        <w:rPr>
          <w:rFonts w:ascii="Segoe UI" w:hAnsi="Segoe UI" w:cs="Segoe UI"/>
          <w:color w:val="FF0000"/>
        </w:rPr>
        <w:t xml:space="preserve"> </w:t>
      </w:r>
      <w:r w:rsidRPr="005250AA">
        <w:rPr>
          <w:rFonts w:ascii="Segoe UI" w:hAnsi="Segoe UI" w:cs="Segoe UI"/>
        </w:rPr>
        <w:t xml:space="preserve">на сайте </w:t>
      </w:r>
      <w:hyperlink r:id="rId18" w:history="1">
        <w:r w:rsidRPr="005250AA">
          <w:rPr>
            <w:rStyle w:val="a3"/>
            <w:rFonts w:ascii="Segoe UI" w:hAnsi="Segoe UI" w:cs="Segoe UI"/>
          </w:rPr>
          <w:t>https://регистрацияпросто.рф</w:t>
        </w:r>
      </w:hyperlink>
      <w:r w:rsidRPr="005250AA">
        <w:rPr>
          <w:rFonts w:ascii="Segoe UI" w:hAnsi="Segoe UI" w:cs="Segoe UI"/>
        </w:rPr>
        <w:t xml:space="preserve">. или по единому справочному телефону </w:t>
      </w:r>
      <w:r>
        <w:rPr>
          <w:rFonts w:ascii="Segoe UI" w:hAnsi="Segoe UI" w:cs="Segoe UI"/>
        </w:rPr>
        <w:t xml:space="preserve">                     </w:t>
      </w:r>
      <w:r w:rsidRPr="005250AA">
        <w:rPr>
          <w:rFonts w:ascii="Segoe UI" w:hAnsi="Segoe UI" w:cs="Segoe UI"/>
        </w:rPr>
        <w:t>8 (800) 100-34-34 (звонок из регионов России бесплатный).</w:t>
      </w:r>
    </w:p>
    <w:p w:rsidR="0077062A" w:rsidRDefault="0077062A" w:rsidP="0077062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7062A" w:rsidRDefault="0077062A" w:rsidP="0077062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77062A" w:rsidRPr="005250AA" w:rsidRDefault="0077062A" w:rsidP="0077062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77062A" w:rsidRPr="00C521B3" w:rsidRDefault="0077062A" w:rsidP="0077062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lastRenderedPageBreak/>
        <w:pict>
          <v:shape id="_x0000_s1037" type="#_x0000_t32" style="position:absolute;left:0;text-align:left;margin-left:-3.3pt;margin-top:7.1pt;width:490.5pt;height:0;z-index:251664384" o:connectortype="straight" strokecolor="#0070c0"/>
        </w:pict>
      </w:r>
    </w:p>
    <w:p w:rsidR="0077062A" w:rsidRDefault="0077062A" w:rsidP="0077062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77062A" w:rsidRPr="00AF550C" w:rsidRDefault="0077062A" w:rsidP="0077062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77062A" w:rsidRDefault="0077062A" w:rsidP="0077062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77062A" w:rsidRPr="00C521B3" w:rsidRDefault="0077062A" w:rsidP="0077062A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77062A" w:rsidRPr="00B45238" w:rsidRDefault="0077062A" w:rsidP="0077062A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7062A" w:rsidRDefault="0077062A" w:rsidP="0077062A">
      <w:pPr>
        <w:jc w:val="both"/>
        <w:rPr>
          <w:rFonts w:ascii="Segoe UI" w:hAnsi="Segoe UI" w:cs="Segoe UI"/>
          <w:sz w:val="18"/>
          <w:szCs w:val="18"/>
        </w:rPr>
      </w:pPr>
    </w:p>
    <w:p w:rsidR="0077062A" w:rsidRPr="002842A8" w:rsidRDefault="0077062A" w:rsidP="0077062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7062A" w:rsidRPr="002842A8" w:rsidRDefault="0077062A" w:rsidP="0077062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smartTag w:uri="urn:schemas-microsoft-com:office:smarttags" w:element="PersonName">
        <w:r w:rsidRPr="002842A8">
          <w:rPr>
            <w:rFonts w:ascii="Segoe UI" w:hAnsi="Segoe UI" w:cs="Segoe UI"/>
            <w:sz w:val="18"/>
            <w:szCs w:val="18"/>
          </w:rPr>
          <w:t>Самочернова</w:t>
        </w:r>
      </w:smartTag>
    </w:p>
    <w:p w:rsidR="0077062A" w:rsidRPr="002842A8" w:rsidRDefault="0077062A" w:rsidP="0077062A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77062A" w:rsidRPr="002842A8" w:rsidRDefault="0077062A" w:rsidP="0077062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77062A" w:rsidRPr="00815B0C" w:rsidRDefault="0077062A" w:rsidP="0077062A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19" w:history="1">
        <w:r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77062A" w:rsidRDefault="0077062A" w:rsidP="0077062A">
      <w:pPr>
        <w:jc w:val="both"/>
        <w:rPr>
          <w:rFonts w:ascii="Segoe UI" w:hAnsi="Segoe UI" w:cs="Segoe UI"/>
          <w:sz w:val="18"/>
          <w:szCs w:val="18"/>
        </w:rPr>
      </w:pPr>
      <w:hyperlink r:id="rId20" w:tooltip="blocked::https://rosreestr.ru/site/" w:history="1">
        <w:r>
          <w:rPr>
            <w:rStyle w:val="a3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77062A" w:rsidRDefault="0077062A" w:rsidP="0077062A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r w:rsidRPr="002842A8">
        <w:rPr>
          <w:rFonts w:ascii="Segoe UI" w:hAnsi="Segoe UI" w:cs="Segoe UI"/>
          <w:sz w:val="18"/>
          <w:szCs w:val="18"/>
        </w:rPr>
        <w:t>.Новосибирск, ул.Державина, д. 28</w:t>
      </w:r>
    </w:p>
    <w:p w:rsidR="0077062A" w:rsidRDefault="0077062A" w:rsidP="0077062A">
      <w:pPr>
        <w:jc w:val="both"/>
        <w:rPr>
          <w:rFonts w:ascii="Segoe UI" w:hAnsi="Segoe UI" w:cs="Segoe UI"/>
          <w:sz w:val="18"/>
          <w:szCs w:val="18"/>
        </w:rPr>
      </w:pPr>
    </w:p>
    <w:p w:rsidR="0077062A" w:rsidRPr="00400C35" w:rsidRDefault="0077062A" w:rsidP="0077062A">
      <w:pPr>
        <w:rPr>
          <w:color w:val="0000FF"/>
          <w:u w:val="single"/>
        </w:rPr>
      </w:pPr>
      <w:r w:rsidRPr="00B45238">
        <w:rPr>
          <w:rFonts w:ascii="Segoe UI" w:hAnsi="Segoe UI" w:cs="Segoe UI"/>
          <w:sz w:val="18"/>
        </w:rPr>
        <w:t>Мы в </w:t>
      </w:r>
      <w:hyperlink r:id="rId21" w:history="1">
        <w:r>
          <w:rPr>
            <w:rStyle w:val="a3"/>
            <w:rFonts w:ascii="Segoe UI" w:hAnsi="Segoe UI" w:cs="Segoe UI"/>
            <w:sz w:val="18"/>
          </w:rPr>
          <w:t>ВК</w:t>
        </w:r>
        <w:r w:rsidRPr="008D5380">
          <w:rPr>
            <w:rStyle w:val="a3"/>
            <w:rFonts w:ascii="Segoe UI" w:hAnsi="Segoe UI" w:cs="Segoe UI"/>
            <w:sz w:val="18"/>
          </w:rPr>
          <w:t>онтакте</w:t>
        </w:r>
      </w:hyperlink>
      <w:r>
        <w:rPr>
          <w:rFonts w:ascii="Segoe UI" w:hAnsi="Segoe UI" w:cs="Segoe UI"/>
          <w:sz w:val="18"/>
          <w:lang w:val="en-US"/>
        </w:rPr>
        <w:t xml:space="preserve">, </w:t>
      </w:r>
      <w:hyperlink r:id="rId22" w:history="1">
        <w:r w:rsidRPr="00556DA2">
          <w:rPr>
            <w:rStyle w:val="a3"/>
            <w:rFonts w:ascii="Segoe UI" w:hAnsi="Segoe UI" w:cs="Segoe UI"/>
            <w:sz w:val="18"/>
            <w:lang w:val="en-US"/>
          </w:rPr>
          <w:t>Instagram</w:t>
        </w:r>
      </w:hyperlink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77062A">
      <w:pPr>
        <w:rPr>
          <w:rFonts w:cs="Calibri"/>
          <w:noProof/>
        </w:rPr>
      </w:pPr>
      <w:r>
        <w:rPr>
          <w:rFonts w:cs="Calibri"/>
          <w:noProof/>
        </w:rPr>
        <w:lastRenderedPageBreak/>
        <w:drawing>
          <wp:inline distT="0" distB="0" distL="0" distR="0">
            <wp:extent cx="2352675" cy="971550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62A" w:rsidRDefault="0077062A" w:rsidP="0077062A">
      <w:pPr>
        <w:rPr>
          <w:rFonts w:cs="Calibri"/>
          <w:noProof/>
        </w:rPr>
      </w:pPr>
    </w:p>
    <w:p w:rsidR="0077062A" w:rsidRDefault="0077062A" w:rsidP="0077062A">
      <w:pPr>
        <w:rPr>
          <w:rFonts w:ascii="Segoe UI" w:hAnsi="Segoe UI" w:cs="Segoe UI"/>
          <w:b/>
        </w:rPr>
      </w:pPr>
    </w:p>
    <w:p w:rsidR="0077062A" w:rsidRPr="00630ECE" w:rsidRDefault="0077062A" w:rsidP="0077062A">
      <w:pPr>
        <w:rPr>
          <w:rFonts w:ascii="Segoe UI" w:hAnsi="Segoe UI" w:cs="Segoe UI"/>
          <w:b/>
          <w:sz w:val="22"/>
        </w:rPr>
      </w:pPr>
    </w:p>
    <w:p w:rsidR="0077062A" w:rsidRDefault="0077062A" w:rsidP="0077062A">
      <w:pPr>
        <w:spacing w:line="252" w:lineRule="auto"/>
        <w:jc w:val="center"/>
        <w:rPr>
          <w:rFonts w:ascii="Segoe UI" w:hAnsi="Segoe UI" w:cs="Segoe UI"/>
          <w:sz w:val="32"/>
          <w:szCs w:val="28"/>
        </w:rPr>
      </w:pPr>
      <w:r>
        <w:rPr>
          <w:rFonts w:ascii="Segoe UI" w:hAnsi="Segoe UI" w:cs="Segoe UI"/>
          <w:sz w:val="32"/>
          <w:szCs w:val="28"/>
        </w:rPr>
        <w:t>Какие требования предъявляются при</w:t>
      </w:r>
      <w:r w:rsidRPr="00630ECE">
        <w:rPr>
          <w:rFonts w:ascii="Segoe UI" w:hAnsi="Segoe UI" w:cs="Segoe UI"/>
          <w:sz w:val="32"/>
          <w:szCs w:val="28"/>
        </w:rPr>
        <w:t xml:space="preserve"> </w:t>
      </w:r>
      <w:r>
        <w:rPr>
          <w:rFonts w:ascii="Segoe UI" w:hAnsi="Segoe UI" w:cs="Segoe UI"/>
          <w:sz w:val="32"/>
          <w:szCs w:val="28"/>
        </w:rPr>
        <w:t>выполнении</w:t>
      </w:r>
      <w:r w:rsidRPr="00630ECE">
        <w:rPr>
          <w:rFonts w:ascii="Segoe UI" w:hAnsi="Segoe UI" w:cs="Segoe UI"/>
          <w:sz w:val="32"/>
          <w:szCs w:val="28"/>
        </w:rPr>
        <w:t xml:space="preserve"> геодезических и картографических работ</w:t>
      </w:r>
    </w:p>
    <w:p w:rsidR="0077062A" w:rsidRPr="00630ECE" w:rsidRDefault="0077062A" w:rsidP="0077062A">
      <w:pPr>
        <w:spacing w:line="252" w:lineRule="auto"/>
        <w:jc w:val="center"/>
        <w:rPr>
          <w:rFonts w:ascii="Segoe UI" w:hAnsi="Segoe UI" w:cs="Segoe UI"/>
          <w:b/>
          <w:szCs w:val="28"/>
        </w:rPr>
      </w:pPr>
    </w:p>
    <w:p w:rsidR="0077062A" w:rsidRPr="00630ECE" w:rsidRDefault="0077062A" w:rsidP="0077062A">
      <w:pPr>
        <w:pStyle w:val="a9"/>
        <w:spacing w:after="0" w:line="252" w:lineRule="auto"/>
        <w:ind w:left="23" w:right="40" w:firstLine="686"/>
        <w:jc w:val="both"/>
        <w:rPr>
          <w:rFonts w:ascii="Segoe UI" w:hAnsi="Segoe UI" w:cs="Segoe UI"/>
          <w:color w:val="000000"/>
          <w:szCs w:val="28"/>
          <w:lang w:eastAsia="ru-RU"/>
        </w:rPr>
      </w:pPr>
      <w:r w:rsidRPr="00630ECE">
        <w:rPr>
          <w:rFonts w:ascii="Segoe UI" w:hAnsi="Segoe UI" w:cs="Segoe UI"/>
          <w:color w:val="000000"/>
          <w:szCs w:val="28"/>
          <w:lang w:eastAsia="ru-RU"/>
        </w:rPr>
        <w:t>Геодезическая и картографическая деятельность подлежит лицензированию в соответствии с законодательством Российской Федерации о лицензировании отдельных видов деятельности.</w:t>
      </w:r>
    </w:p>
    <w:p w:rsidR="0077062A" w:rsidRPr="00630ECE" w:rsidRDefault="0077062A" w:rsidP="0077062A">
      <w:pPr>
        <w:pStyle w:val="ConsPlusNormal"/>
        <w:spacing w:line="252" w:lineRule="auto"/>
        <w:ind w:firstLine="709"/>
        <w:jc w:val="both"/>
        <w:rPr>
          <w:rFonts w:ascii="Segoe UI" w:hAnsi="Segoe UI" w:cs="Segoe UI"/>
          <w:color w:val="000000"/>
          <w:sz w:val="24"/>
          <w:szCs w:val="28"/>
          <w:shd w:val="clear" w:color="auto" w:fill="FFFFFF"/>
        </w:rPr>
      </w:pPr>
      <w:r w:rsidRPr="00630ECE">
        <w:rPr>
          <w:rFonts w:ascii="Segoe UI" w:hAnsi="Segoe UI" w:cs="Segoe UI"/>
          <w:color w:val="000000"/>
          <w:sz w:val="24"/>
          <w:szCs w:val="28"/>
          <w:shd w:val="clear" w:color="auto" w:fill="FFFFFF"/>
        </w:rPr>
        <w:t>Лицензионные требования, предъявляемые к соискателю лицензии (лицензиату) на выполнение лицензируемых видов геодезических и картографических работ</w:t>
      </w:r>
      <w:r>
        <w:rPr>
          <w:rFonts w:ascii="Segoe UI" w:hAnsi="Segoe UI" w:cs="Segoe UI"/>
          <w:color w:val="000000"/>
          <w:sz w:val="24"/>
          <w:szCs w:val="28"/>
          <w:shd w:val="clear" w:color="auto" w:fill="FFFFFF"/>
        </w:rPr>
        <w:t>,</w:t>
      </w:r>
      <w:r w:rsidRPr="00630ECE">
        <w:rPr>
          <w:rFonts w:ascii="Segoe UI" w:hAnsi="Segoe UI" w:cs="Segoe UI"/>
          <w:color w:val="000000"/>
          <w:sz w:val="24"/>
          <w:szCs w:val="28"/>
          <w:shd w:val="clear" w:color="auto" w:fill="FFFFFF"/>
        </w:rPr>
        <w:t xml:space="preserve"> установлены Положением о лицензировании геодезических и картографических работ, утвержденным постановлением Правительства </w:t>
      </w:r>
      <w:r>
        <w:rPr>
          <w:rFonts w:ascii="Segoe UI" w:hAnsi="Segoe UI" w:cs="Segoe UI"/>
          <w:color w:val="000000"/>
          <w:sz w:val="24"/>
          <w:szCs w:val="28"/>
          <w:shd w:val="clear" w:color="auto" w:fill="FFFFFF"/>
        </w:rPr>
        <w:t xml:space="preserve">РФ </w:t>
      </w:r>
      <w:r w:rsidRPr="00630ECE">
        <w:rPr>
          <w:rFonts w:ascii="Segoe UI" w:hAnsi="Segoe UI" w:cs="Segoe UI"/>
          <w:color w:val="000000"/>
          <w:sz w:val="24"/>
          <w:szCs w:val="28"/>
          <w:shd w:val="clear" w:color="auto" w:fill="FFFFFF"/>
        </w:rPr>
        <w:t>от 28.10.2016 № 1099.</w:t>
      </w:r>
    </w:p>
    <w:p w:rsidR="0077062A" w:rsidRPr="00630ECE" w:rsidRDefault="0077062A" w:rsidP="0077062A">
      <w:pPr>
        <w:pStyle w:val="ConsPlusNormal"/>
        <w:spacing w:line="252" w:lineRule="auto"/>
        <w:ind w:firstLine="709"/>
        <w:jc w:val="both"/>
        <w:rPr>
          <w:rFonts w:ascii="Segoe UI" w:hAnsi="Segoe UI" w:cs="Segoe UI"/>
          <w:color w:val="000000"/>
          <w:sz w:val="24"/>
          <w:szCs w:val="28"/>
          <w:lang/>
        </w:rPr>
      </w:pPr>
      <w:r w:rsidRPr="00630ECE">
        <w:rPr>
          <w:rFonts w:ascii="Segoe UI" w:hAnsi="Segoe UI" w:cs="Segoe UI"/>
          <w:color w:val="000000"/>
          <w:sz w:val="24"/>
          <w:szCs w:val="28"/>
          <w:lang/>
        </w:rPr>
        <w:t>Лицензионными требованиями являются:</w:t>
      </w:r>
    </w:p>
    <w:p w:rsidR="0077062A" w:rsidRPr="00630ECE" w:rsidRDefault="0077062A" w:rsidP="0077062A">
      <w:pPr>
        <w:pStyle w:val="a9"/>
        <w:tabs>
          <w:tab w:val="left" w:pos="709"/>
        </w:tabs>
        <w:spacing w:after="0" w:line="252" w:lineRule="auto"/>
        <w:ind w:right="40"/>
        <w:jc w:val="both"/>
        <w:rPr>
          <w:rFonts w:ascii="Segoe UI" w:hAnsi="Segoe UI" w:cs="Segoe UI"/>
          <w:color w:val="000000"/>
          <w:szCs w:val="28"/>
        </w:rPr>
      </w:pPr>
      <w:r w:rsidRPr="00630ECE">
        <w:rPr>
          <w:rFonts w:ascii="Segoe UI" w:hAnsi="Segoe UI" w:cs="Segoe UI"/>
          <w:color w:val="000000"/>
          <w:szCs w:val="28"/>
        </w:rPr>
        <w:tab/>
        <w:t xml:space="preserve">а) наличие у соискателя лицензии (лицензиата) принадлежащих ему на праве собственности или ином законном основании и необходимых зданий и (или) помещений, технических средств и оборудования, прошедших поверку (калибровку) в соответствии с Федеральным </w:t>
      </w:r>
      <w:hyperlink r:id="rId23" w:history="1">
        <w:r w:rsidRPr="00630ECE">
          <w:rPr>
            <w:rFonts w:ascii="Segoe UI" w:hAnsi="Segoe UI" w:cs="Segoe UI"/>
            <w:color w:val="000000"/>
            <w:szCs w:val="28"/>
          </w:rPr>
          <w:t>законом</w:t>
        </w:r>
      </w:hyperlink>
      <w:r w:rsidRPr="00630ECE">
        <w:rPr>
          <w:rFonts w:ascii="Segoe UI" w:hAnsi="Segoe UI" w:cs="Segoe UI"/>
          <w:color w:val="000000"/>
          <w:szCs w:val="28"/>
        </w:rPr>
        <w:t xml:space="preserve"> от 26.06.2008 №102-ФЗ «Об обеспечении единства измерений» для выполнения работ, указанных в заявлении;</w:t>
      </w:r>
    </w:p>
    <w:p w:rsidR="0077062A" w:rsidRPr="00630ECE" w:rsidRDefault="0077062A" w:rsidP="0077062A">
      <w:pPr>
        <w:pStyle w:val="a9"/>
        <w:tabs>
          <w:tab w:val="left" w:pos="709"/>
        </w:tabs>
        <w:spacing w:after="0" w:line="252" w:lineRule="auto"/>
        <w:ind w:right="40"/>
        <w:jc w:val="both"/>
        <w:rPr>
          <w:rFonts w:ascii="Segoe UI" w:hAnsi="Segoe UI" w:cs="Segoe UI"/>
          <w:color w:val="000000"/>
          <w:szCs w:val="28"/>
        </w:rPr>
      </w:pPr>
      <w:bookmarkStart w:id="0" w:name="P38"/>
      <w:bookmarkEnd w:id="0"/>
      <w:r w:rsidRPr="00630ECE">
        <w:rPr>
          <w:rFonts w:ascii="Segoe UI" w:hAnsi="Segoe UI" w:cs="Segoe UI"/>
          <w:color w:val="000000"/>
          <w:szCs w:val="28"/>
        </w:rPr>
        <w:tab/>
        <w:t xml:space="preserve">б) наличие у юридического лица (соискателя лицензии, лицензиата) работников, заключивших с ним трудовые договоры для осуществления геодезических и картографических работ по должности в соответствии со штатным расписанием, имеющих высшее или среднее профессиональное образование по специальностям или направлениям подготовки, указанным в </w:t>
      </w:r>
      <w:hyperlink w:anchor="P78" w:history="1">
        <w:r w:rsidRPr="00630ECE">
          <w:rPr>
            <w:rFonts w:ascii="Segoe UI" w:hAnsi="Segoe UI" w:cs="Segoe UI"/>
            <w:color w:val="000000"/>
            <w:szCs w:val="28"/>
          </w:rPr>
          <w:t>приложении</w:t>
        </w:r>
      </w:hyperlink>
      <w:r w:rsidRPr="00630ECE">
        <w:rPr>
          <w:rFonts w:ascii="Segoe UI" w:hAnsi="Segoe UI" w:cs="Segoe UI"/>
          <w:color w:val="000000"/>
          <w:szCs w:val="28"/>
        </w:rPr>
        <w:t xml:space="preserve"> к Положению о лицензировании, а также стаж работы не менее 1 года по соответствующей специальности или направлению подготовки;</w:t>
      </w:r>
    </w:p>
    <w:p w:rsidR="0077062A" w:rsidRPr="00630ECE" w:rsidRDefault="0077062A" w:rsidP="0077062A">
      <w:pPr>
        <w:pStyle w:val="ConsPlusNormal"/>
        <w:spacing w:line="252" w:lineRule="auto"/>
        <w:ind w:firstLine="709"/>
        <w:jc w:val="both"/>
        <w:rPr>
          <w:rFonts w:ascii="Segoe UI" w:hAnsi="Segoe UI" w:cs="Segoe UI"/>
          <w:color w:val="000000"/>
          <w:sz w:val="24"/>
          <w:szCs w:val="28"/>
          <w:lang/>
        </w:rPr>
      </w:pPr>
      <w:bookmarkStart w:id="1" w:name="P39"/>
      <w:bookmarkEnd w:id="1"/>
      <w:r w:rsidRPr="00630ECE">
        <w:rPr>
          <w:rFonts w:ascii="Segoe UI" w:hAnsi="Segoe UI" w:cs="Segoe UI"/>
          <w:color w:val="000000"/>
          <w:sz w:val="24"/>
          <w:szCs w:val="28"/>
          <w:lang/>
        </w:rPr>
        <w:t xml:space="preserve">в) наличие у индивидуального предпринимателя (соискателя лицензии, лицензиата) высшего или среднего профессионального образования по специальностям или направлениям подготовки, указанным в </w:t>
      </w:r>
      <w:hyperlink w:anchor="P78" w:history="1">
        <w:r w:rsidRPr="00630ECE">
          <w:rPr>
            <w:rFonts w:ascii="Segoe UI" w:hAnsi="Segoe UI" w:cs="Segoe UI"/>
            <w:color w:val="000000"/>
            <w:sz w:val="24"/>
            <w:szCs w:val="28"/>
            <w:lang/>
          </w:rPr>
          <w:t>приложении</w:t>
        </w:r>
      </w:hyperlink>
      <w:r w:rsidRPr="00630ECE">
        <w:rPr>
          <w:rFonts w:ascii="Segoe UI" w:hAnsi="Segoe UI" w:cs="Segoe UI"/>
          <w:color w:val="000000"/>
          <w:sz w:val="24"/>
          <w:szCs w:val="28"/>
          <w:lang/>
        </w:rPr>
        <w:t xml:space="preserve"> к Положению</w:t>
      </w:r>
      <w:r w:rsidRPr="00630ECE">
        <w:rPr>
          <w:rFonts w:ascii="Segoe UI" w:hAnsi="Segoe UI" w:cs="Segoe UI"/>
          <w:color w:val="000000"/>
          <w:sz w:val="24"/>
          <w:szCs w:val="28"/>
          <w:lang/>
        </w:rPr>
        <w:t xml:space="preserve"> о лицензировании</w:t>
      </w:r>
      <w:r w:rsidRPr="00630ECE">
        <w:rPr>
          <w:rFonts w:ascii="Segoe UI" w:hAnsi="Segoe UI" w:cs="Segoe UI"/>
          <w:color w:val="000000"/>
          <w:sz w:val="24"/>
          <w:szCs w:val="28"/>
          <w:lang/>
        </w:rPr>
        <w:t>, а также стаж работы не менее 1 года по соответствующей специальности или направлению подготовки;</w:t>
      </w:r>
    </w:p>
    <w:p w:rsidR="0077062A" w:rsidRPr="00630ECE" w:rsidRDefault="0077062A" w:rsidP="0077062A">
      <w:pPr>
        <w:pStyle w:val="ConsPlusNormal"/>
        <w:spacing w:line="252" w:lineRule="auto"/>
        <w:ind w:firstLine="709"/>
        <w:jc w:val="both"/>
        <w:rPr>
          <w:rFonts w:ascii="Segoe UI" w:hAnsi="Segoe UI" w:cs="Segoe UI"/>
          <w:sz w:val="24"/>
          <w:szCs w:val="28"/>
          <w:lang/>
        </w:rPr>
      </w:pPr>
      <w:r w:rsidRPr="00630ECE">
        <w:rPr>
          <w:rFonts w:ascii="Segoe UI" w:hAnsi="Segoe UI" w:cs="Segoe UI"/>
          <w:color w:val="000000"/>
          <w:sz w:val="24"/>
          <w:szCs w:val="28"/>
          <w:lang/>
        </w:rPr>
        <w:t>г) наличие у соискателя лицензии (лицензиата) системы</w:t>
      </w:r>
      <w:r w:rsidRPr="00630ECE">
        <w:rPr>
          <w:rFonts w:ascii="Segoe UI" w:hAnsi="Segoe UI" w:cs="Segoe UI"/>
          <w:sz w:val="24"/>
          <w:szCs w:val="28"/>
          <w:lang/>
        </w:rPr>
        <w:t xml:space="preserve"> производственного контроля, обеспечивающей осуществление контроля за соблюдением требований к геодезическим и картографическим работам и их результатам, установленным в соответствии с </w:t>
      </w:r>
      <w:hyperlink r:id="rId24" w:history="1">
        <w:r w:rsidRPr="00630ECE">
          <w:rPr>
            <w:rFonts w:ascii="Segoe UI" w:hAnsi="Segoe UI" w:cs="Segoe UI"/>
            <w:sz w:val="24"/>
            <w:szCs w:val="28"/>
            <w:lang/>
          </w:rPr>
          <w:t>частью 4 статьи 5</w:t>
        </w:r>
      </w:hyperlink>
      <w:r w:rsidRPr="00630ECE">
        <w:rPr>
          <w:rFonts w:ascii="Segoe UI" w:hAnsi="Segoe UI" w:cs="Segoe UI"/>
          <w:sz w:val="24"/>
          <w:szCs w:val="28"/>
          <w:lang/>
        </w:rPr>
        <w:t xml:space="preserve"> </w:t>
      </w:r>
      <w:r w:rsidRPr="00630ECE">
        <w:rPr>
          <w:rFonts w:ascii="Segoe UI" w:hAnsi="Segoe UI" w:cs="Segoe UI"/>
          <w:sz w:val="24"/>
          <w:szCs w:val="28"/>
          <w:lang/>
        </w:rPr>
        <w:t>Закона о геодезии</w:t>
      </w:r>
      <w:r w:rsidRPr="00630ECE">
        <w:rPr>
          <w:rFonts w:ascii="Segoe UI" w:hAnsi="Segoe UI" w:cs="Segoe UI"/>
          <w:sz w:val="24"/>
          <w:szCs w:val="28"/>
          <w:lang/>
        </w:rPr>
        <w:t>;</w:t>
      </w:r>
    </w:p>
    <w:p w:rsidR="0077062A" w:rsidRPr="00630ECE" w:rsidRDefault="0077062A" w:rsidP="0077062A">
      <w:pPr>
        <w:pStyle w:val="ConsPlusNormal"/>
        <w:spacing w:line="252" w:lineRule="auto"/>
        <w:ind w:firstLine="709"/>
        <w:jc w:val="both"/>
        <w:rPr>
          <w:rFonts w:ascii="Segoe UI" w:hAnsi="Segoe UI" w:cs="Segoe UI"/>
          <w:sz w:val="24"/>
          <w:szCs w:val="28"/>
          <w:lang/>
        </w:rPr>
      </w:pPr>
      <w:r w:rsidRPr="00630ECE">
        <w:rPr>
          <w:rFonts w:ascii="Segoe UI" w:hAnsi="Segoe UI" w:cs="Segoe UI"/>
          <w:sz w:val="24"/>
          <w:szCs w:val="28"/>
          <w:lang/>
        </w:rPr>
        <w:t xml:space="preserve">д) соблюдение требований к выполнению лицензируемых видов работ и их результатам, установленных </w:t>
      </w:r>
      <w:hyperlink r:id="rId25" w:history="1">
        <w:r w:rsidRPr="00630ECE">
          <w:rPr>
            <w:rFonts w:ascii="Segoe UI" w:hAnsi="Segoe UI" w:cs="Segoe UI"/>
            <w:sz w:val="24"/>
            <w:szCs w:val="28"/>
            <w:lang/>
          </w:rPr>
          <w:t>частью 4 статьи 5</w:t>
        </w:r>
      </w:hyperlink>
      <w:r w:rsidRPr="00630ECE">
        <w:rPr>
          <w:rFonts w:ascii="Segoe UI" w:hAnsi="Segoe UI" w:cs="Segoe UI"/>
          <w:sz w:val="24"/>
          <w:szCs w:val="28"/>
          <w:lang/>
        </w:rPr>
        <w:t xml:space="preserve"> </w:t>
      </w:r>
      <w:r w:rsidRPr="00630ECE">
        <w:rPr>
          <w:rFonts w:ascii="Segoe UI" w:hAnsi="Segoe UI" w:cs="Segoe UI"/>
          <w:sz w:val="24"/>
          <w:szCs w:val="28"/>
          <w:lang/>
        </w:rPr>
        <w:t>Закона о геодезии</w:t>
      </w:r>
      <w:r w:rsidRPr="00630ECE">
        <w:rPr>
          <w:rFonts w:ascii="Segoe UI" w:hAnsi="Segoe UI" w:cs="Segoe UI"/>
          <w:sz w:val="24"/>
          <w:szCs w:val="28"/>
          <w:lang/>
        </w:rPr>
        <w:t>;</w:t>
      </w:r>
    </w:p>
    <w:p w:rsidR="0077062A" w:rsidRPr="00630ECE" w:rsidRDefault="0077062A" w:rsidP="0077062A">
      <w:pPr>
        <w:pStyle w:val="ConsPlusNormal"/>
        <w:spacing w:line="252" w:lineRule="auto"/>
        <w:ind w:firstLine="709"/>
        <w:jc w:val="both"/>
        <w:rPr>
          <w:rFonts w:ascii="Segoe UI" w:hAnsi="Segoe UI" w:cs="Segoe UI"/>
          <w:sz w:val="24"/>
          <w:szCs w:val="28"/>
          <w:lang/>
        </w:rPr>
      </w:pPr>
      <w:r w:rsidRPr="00630ECE">
        <w:rPr>
          <w:rFonts w:ascii="Segoe UI" w:hAnsi="Segoe UI" w:cs="Segoe UI"/>
          <w:sz w:val="24"/>
          <w:szCs w:val="28"/>
          <w:lang/>
        </w:rPr>
        <w:lastRenderedPageBreak/>
        <w:t xml:space="preserve">е) соблюдение лицензиатом требований к употреблению в созданных геодезических и картографических материалах (данных) наименований географических объектов в соответствии с Федеральным </w:t>
      </w:r>
      <w:hyperlink r:id="rId26" w:history="1">
        <w:r w:rsidRPr="00630ECE">
          <w:rPr>
            <w:rFonts w:ascii="Segoe UI" w:hAnsi="Segoe UI" w:cs="Segoe UI"/>
            <w:sz w:val="24"/>
            <w:szCs w:val="28"/>
            <w:lang/>
          </w:rPr>
          <w:t>законом</w:t>
        </w:r>
      </w:hyperlink>
      <w:r w:rsidRPr="00630ECE">
        <w:rPr>
          <w:rFonts w:ascii="Segoe UI" w:hAnsi="Segoe UI" w:cs="Segoe UI"/>
          <w:sz w:val="24"/>
          <w:szCs w:val="28"/>
          <w:lang/>
        </w:rPr>
        <w:t xml:space="preserve"> от 18.12.1997 №152-ФЗ «О наименованиях географических объектов»;</w:t>
      </w:r>
    </w:p>
    <w:p w:rsidR="0077062A" w:rsidRPr="00630ECE" w:rsidRDefault="0077062A" w:rsidP="0077062A">
      <w:pPr>
        <w:pStyle w:val="ConsPlusNormal"/>
        <w:spacing w:line="252" w:lineRule="auto"/>
        <w:ind w:firstLine="709"/>
        <w:jc w:val="both"/>
        <w:rPr>
          <w:rFonts w:ascii="Segoe UI" w:hAnsi="Segoe UI" w:cs="Segoe UI"/>
          <w:sz w:val="24"/>
          <w:szCs w:val="28"/>
          <w:lang/>
        </w:rPr>
      </w:pPr>
      <w:r w:rsidRPr="00630ECE">
        <w:rPr>
          <w:rFonts w:ascii="Segoe UI" w:hAnsi="Segoe UI" w:cs="Segoe UI"/>
          <w:sz w:val="24"/>
          <w:szCs w:val="28"/>
          <w:lang/>
        </w:rPr>
        <w:t xml:space="preserve">ж) использование лицензиатом пространственных данных и материалов, содержащихся в федеральном фонде пространственных данных, а также сведений единой электронной картографической основы в соответствии с </w:t>
      </w:r>
      <w:r w:rsidRPr="00630ECE">
        <w:rPr>
          <w:rFonts w:ascii="Segoe UI" w:hAnsi="Segoe UI" w:cs="Segoe UI"/>
          <w:sz w:val="24"/>
          <w:szCs w:val="28"/>
          <w:lang/>
        </w:rPr>
        <w:t>Законом о геодезии</w:t>
      </w:r>
      <w:r w:rsidRPr="00630ECE">
        <w:rPr>
          <w:rFonts w:ascii="Segoe UI" w:hAnsi="Segoe UI" w:cs="Segoe UI"/>
          <w:sz w:val="24"/>
          <w:szCs w:val="28"/>
          <w:lang/>
        </w:rPr>
        <w:t xml:space="preserve"> при осуществлении картографической деятельности для нужд органов государственной власти и органов местного самоуправления;</w:t>
      </w:r>
    </w:p>
    <w:p w:rsidR="0077062A" w:rsidRPr="00630ECE" w:rsidRDefault="0077062A" w:rsidP="0077062A">
      <w:pPr>
        <w:pStyle w:val="a9"/>
        <w:spacing w:after="0" w:line="252" w:lineRule="auto"/>
        <w:ind w:right="40" w:firstLine="709"/>
        <w:jc w:val="both"/>
        <w:rPr>
          <w:rFonts w:ascii="Segoe UI" w:hAnsi="Segoe UI" w:cs="Segoe UI"/>
          <w:szCs w:val="28"/>
          <w:lang w:val="ru-RU"/>
        </w:rPr>
      </w:pPr>
      <w:bookmarkStart w:id="2" w:name="P44"/>
      <w:bookmarkEnd w:id="2"/>
      <w:r w:rsidRPr="00630ECE">
        <w:rPr>
          <w:rFonts w:ascii="Segoe UI" w:hAnsi="Segoe UI" w:cs="Segoe UI"/>
          <w:szCs w:val="28"/>
        </w:rPr>
        <w:t xml:space="preserve">з) обязанность лицензиата при выполнении геодезических и картографических работ, в ходе которых выявляются случаи повреждения или уничтожения пунктов государственной геодезической сети, государственной нивелирной сети и государственной гравиметрической сети, уведомлять обо всех таких случаях в соответствии с </w:t>
      </w:r>
      <w:hyperlink r:id="rId27" w:history="1">
        <w:r w:rsidRPr="00630ECE">
          <w:rPr>
            <w:rFonts w:ascii="Segoe UI" w:hAnsi="Segoe UI" w:cs="Segoe UI"/>
            <w:szCs w:val="28"/>
          </w:rPr>
          <w:t>частью 16 статьи 8</w:t>
        </w:r>
      </w:hyperlink>
      <w:r w:rsidRPr="00630ECE">
        <w:rPr>
          <w:rFonts w:ascii="Segoe UI" w:hAnsi="Segoe UI" w:cs="Segoe UI"/>
          <w:szCs w:val="28"/>
        </w:rPr>
        <w:t xml:space="preserve"> </w:t>
      </w:r>
      <w:r w:rsidRPr="00630ECE">
        <w:rPr>
          <w:rFonts w:ascii="Segoe UI" w:hAnsi="Segoe UI" w:cs="Segoe UI"/>
          <w:szCs w:val="28"/>
          <w:lang w:val="ru-RU"/>
        </w:rPr>
        <w:t>Закона о геодезии</w:t>
      </w:r>
      <w:r w:rsidRPr="00630ECE">
        <w:rPr>
          <w:rFonts w:ascii="Segoe UI" w:hAnsi="Segoe UI" w:cs="Segoe UI"/>
          <w:szCs w:val="28"/>
        </w:rPr>
        <w:t>.</w:t>
      </w:r>
    </w:p>
    <w:p w:rsidR="0077062A" w:rsidRPr="00630ECE" w:rsidRDefault="0077062A" w:rsidP="0077062A">
      <w:pPr>
        <w:shd w:val="clear" w:color="auto" w:fill="FFFFFF"/>
        <w:spacing w:line="252" w:lineRule="auto"/>
        <w:ind w:firstLine="709"/>
        <w:jc w:val="both"/>
        <w:rPr>
          <w:rFonts w:ascii="Segoe UI" w:hAnsi="Segoe UI" w:cs="Segoe UI"/>
          <w:color w:val="000000"/>
          <w:szCs w:val="28"/>
        </w:rPr>
      </w:pPr>
      <w:r w:rsidRPr="00630ECE">
        <w:rPr>
          <w:rFonts w:ascii="Segoe UI" w:hAnsi="Segoe UI" w:cs="Segoe UI"/>
          <w:szCs w:val="28"/>
        </w:rPr>
        <w:t>Управлением Росреестра по Новосибирской области</w:t>
      </w:r>
      <w:r w:rsidRPr="00630ECE">
        <w:rPr>
          <w:rFonts w:ascii="Segoe UI" w:hAnsi="Segoe UI" w:cs="Segoe UI"/>
          <w:color w:val="000000"/>
          <w:szCs w:val="28"/>
        </w:rPr>
        <w:t xml:space="preserve"> осуществляется лицензионный контроль путем проведения в отношении соискателя лицензии или лицензиата документарных проверок и внеплановых выездных проверок. Основанием для проведения проверок являются поступившие в Управление </w:t>
      </w:r>
      <w:r>
        <w:rPr>
          <w:rFonts w:ascii="Segoe UI" w:hAnsi="Segoe UI" w:cs="Segoe UI"/>
          <w:color w:val="000000"/>
          <w:szCs w:val="28"/>
        </w:rPr>
        <w:t xml:space="preserve">Росреестра </w:t>
      </w:r>
      <w:r w:rsidRPr="00630ECE">
        <w:rPr>
          <w:rFonts w:ascii="Segoe UI" w:hAnsi="Segoe UI" w:cs="Segoe UI"/>
          <w:color w:val="000000"/>
          <w:szCs w:val="28"/>
        </w:rPr>
        <w:t>заявления о предоставлении или переоформлении лицензии.</w:t>
      </w:r>
    </w:p>
    <w:p w:rsidR="0077062A" w:rsidRPr="00630ECE" w:rsidRDefault="0077062A" w:rsidP="0077062A">
      <w:pPr>
        <w:shd w:val="clear" w:color="auto" w:fill="FFFFFF"/>
        <w:spacing w:line="252" w:lineRule="auto"/>
        <w:ind w:firstLine="709"/>
        <w:jc w:val="both"/>
        <w:rPr>
          <w:rFonts w:ascii="Segoe UI" w:hAnsi="Segoe UI" w:cs="Segoe UI"/>
          <w:color w:val="000000"/>
          <w:szCs w:val="28"/>
        </w:rPr>
      </w:pPr>
      <w:r w:rsidRPr="00630ECE">
        <w:rPr>
          <w:rFonts w:ascii="Segoe UI" w:hAnsi="Segoe UI" w:cs="Segoe UI"/>
          <w:color w:val="000000"/>
          <w:szCs w:val="28"/>
        </w:rPr>
        <w:t>Организации и индивидуальные предприниматели, получившие лицензию на осуществление геодезической и картографической деятельности, обязаны соблюдать лицензионные требования, предусмотренные действующим законодательством.</w:t>
      </w:r>
    </w:p>
    <w:p w:rsidR="0077062A" w:rsidRPr="00630ECE" w:rsidRDefault="0077062A" w:rsidP="0077062A">
      <w:pPr>
        <w:shd w:val="clear" w:color="auto" w:fill="FFFFFF"/>
        <w:spacing w:line="252" w:lineRule="auto"/>
        <w:ind w:firstLine="709"/>
        <w:jc w:val="both"/>
        <w:rPr>
          <w:rFonts w:ascii="Segoe UI" w:hAnsi="Segoe UI" w:cs="Segoe UI"/>
          <w:color w:val="000000"/>
          <w:szCs w:val="28"/>
          <w:highlight w:val="cyan"/>
        </w:rPr>
      </w:pPr>
    </w:p>
    <w:p w:rsidR="0077062A" w:rsidRPr="00630ECE" w:rsidRDefault="0077062A" w:rsidP="0077062A">
      <w:pPr>
        <w:shd w:val="clear" w:color="auto" w:fill="FFFFFF"/>
        <w:spacing w:line="252" w:lineRule="auto"/>
        <w:ind w:firstLine="709"/>
        <w:jc w:val="both"/>
        <w:rPr>
          <w:rFonts w:ascii="Segoe UI" w:hAnsi="Segoe UI" w:cs="Segoe UI"/>
          <w:color w:val="000000"/>
          <w:szCs w:val="28"/>
          <w:highlight w:val="cyan"/>
        </w:rPr>
      </w:pPr>
    </w:p>
    <w:p w:rsidR="0077062A" w:rsidRPr="00630ECE" w:rsidRDefault="0077062A" w:rsidP="0077062A">
      <w:pPr>
        <w:shd w:val="clear" w:color="auto" w:fill="FFFFFF"/>
        <w:spacing w:line="252" w:lineRule="auto"/>
        <w:ind w:firstLine="709"/>
        <w:jc w:val="both"/>
        <w:rPr>
          <w:rFonts w:ascii="Segoe UI" w:hAnsi="Segoe UI" w:cs="Segoe UI"/>
          <w:i/>
          <w:color w:val="000000"/>
          <w:szCs w:val="28"/>
        </w:rPr>
      </w:pPr>
      <w:r w:rsidRPr="00630ECE">
        <w:rPr>
          <w:rFonts w:ascii="Segoe UI" w:hAnsi="Segoe UI" w:cs="Segoe UI"/>
          <w:i/>
          <w:szCs w:val="28"/>
        </w:rPr>
        <w:t>* Закон о геодезии – Федеральный закон от 30.12.2015 №431-ФЗ «О геодезии, картографии и пространственных данных и о внесении изменений в отдельные законодательные акты Российской Федерации»</w:t>
      </w:r>
    </w:p>
    <w:p w:rsidR="0077062A" w:rsidRDefault="0077062A" w:rsidP="0077062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7062A" w:rsidRDefault="0077062A" w:rsidP="0077062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7062A" w:rsidRDefault="0077062A" w:rsidP="0077062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7062A" w:rsidRDefault="0077062A" w:rsidP="0077062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77062A" w:rsidRPr="00400C35" w:rsidRDefault="0077062A" w:rsidP="0077062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77062A" w:rsidRPr="00A65B5D" w:rsidRDefault="0077062A" w:rsidP="0077062A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77062A" w:rsidRPr="00C521B3" w:rsidRDefault="0077062A" w:rsidP="0077062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 id="_x0000_s1038" type="#_x0000_t32" style="position:absolute;left:0;text-align:left;margin-left:-3.3pt;margin-top:7.1pt;width:490.5pt;height:0;z-index:251666432" o:connectortype="straight" strokecolor="#0070c0"/>
        </w:pict>
      </w:r>
    </w:p>
    <w:p w:rsidR="0077062A" w:rsidRDefault="0077062A" w:rsidP="0077062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77062A" w:rsidRPr="00AF550C" w:rsidRDefault="0077062A" w:rsidP="0077062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77062A" w:rsidRDefault="0077062A" w:rsidP="0077062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</w:t>
      </w:r>
      <w:r>
        <w:rPr>
          <w:rFonts w:ascii="Segoe UI" w:hAnsi="Segoe UI" w:cs="Segoe UI"/>
          <w:sz w:val="18"/>
          <w:szCs w:val="18"/>
        </w:rPr>
        <w:lastRenderedPageBreak/>
        <w:t>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77062A" w:rsidRPr="00C521B3" w:rsidRDefault="0077062A" w:rsidP="0077062A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77062A" w:rsidRPr="00B45238" w:rsidRDefault="0077062A" w:rsidP="0077062A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7062A" w:rsidRDefault="0077062A" w:rsidP="0077062A">
      <w:pPr>
        <w:jc w:val="both"/>
        <w:rPr>
          <w:rFonts w:ascii="Segoe UI" w:hAnsi="Segoe UI" w:cs="Segoe UI"/>
          <w:sz w:val="18"/>
          <w:szCs w:val="18"/>
        </w:rPr>
      </w:pPr>
    </w:p>
    <w:p w:rsidR="0077062A" w:rsidRPr="002842A8" w:rsidRDefault="0077062A" w:rsidP="0077062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7062A" w:rsidRPr="002842A8" w:rsidRDefault="0077062A" w:rsidP="0077062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smartTag w:uri="urn:schemas-microsoft-com:office:smarttags" w:element="PersonName">
        <w:r w:rsidRPr="002842A8">
          <w:rPr>
            <w:rFonts w:ascii="Segoe UI" w:hAnsi="Segoe UI" w:cs="Segoe UI"/>
            <w:sz w:val="18"/>
            <w:szCs w:val="18"/>
          </w:rPr>
          <w:t>Самочернова</w:t>
        </w:r>
      </w:smartTag>
    </w:p>
    <w:p w:rsidR="0077062A" w:rsidRPr="002842A8" w:rsidRDefault="0077062A" w:rsidP="0077062A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77062A" w:rsidRPr="002842A8" w:rsidRDefault="0077062A" w:rsidP="0077062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77062A" w:rsidRPr="00815B0C" w:rsidRDefault="0077062A" w:rsidP="0077062A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28" w:history="1">
        <w:r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77062A" w:rsidRDefault="0077062A" w:rsidP="0077062A">
      <w:pPr>
        <w:jc w:val="both"/>
        <w:rPr>
          <w:rFonts w:ascii="Segoe UI" w:hAnsi="Segoe UI" w:cs="Segoe UI"/>
          <w:sz w:val="18"/>
          <w:szCs w:val="18"/>
        </w:rPr>
      </w:pPr>
      <w:hyperlink r:id="rId29" w:tooltip="blocked::https://rosreestr.ru/site/" w:history="1">
        <w:r>
          <w:rPr>
            <w:rStyle w:val="a3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77062A" w:rsidRDefault="0077062A" w:rsidP="0077062A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r w:rsidRPr="002842A8">
        <w:rPr>
          <w:rFonts w:ascii="Segoe UI" w:hAnsi="Segoe UI" w:cs="Segoe UI"/>
          <w:sz w:val="18"/>
          <w:szCs w:val="18"/>
        </w:rPr>
        <w:t>.Новосибирск, ул.Державина, д. 28</w:t>
      </w:r>
    </w:p>
    <w:p w:rsidR="0077062A" w:rsidRDefault="0077062A" w:rsidP="0077062A">
      <w:pPr>
        <w:jc w:val="both"/>
        <w:rPr>
          <w:rFonts w:ascii="Segoe UI" w:hAnsi="Segoe UI" w:cs="Segoe UI"/>
          <w:sz w:val="18"/>
          <w:szCs w:val="18"/>
        </w:rPr>
      </w:pPr>
    </w:p>
    <w:p w:rsidR="0077062A" w:rsidRPr="00400C35" w:rsidRDefault="0077062A" w:rsidP="0077062A">
      <w:pPr>
        <w:rPr>
          <w:color w:val="0000FF"/>
          <w:u w:val="single"/>
        </w:rPr>
      </w:pPr>
      <w:r w:rsidRPr="00B45238">
        <w:rPr>
          <w:rFonts w:ascii="Segoe UI" w:hAnsi="Segoe UI" w:cs="Segoe UI"/>
          <w:sz w:val="18"/>
        </w:rPr>
        <w:t>Мы в </w:t>
      </w:r>
      <w:hyperlink r:id="rId30" w:history="1">
        <w:r>
          <w:rPr>
            <w:rStyle w:val="a3"/>
            <w:rFonts w:ascii="Segoe UI" w:hAnsi="Segoe UI" w:cs="Segoe UI"/>
            <w:sz w:val="18"/>
          </w:rPr>
          <w:t>ВК</w:t>
        </w:r>
        <w:r w:rsidRPr="008D5380">
          <w:rPr>
            <w:rStyle w:val="a3"/>
            <w:rFonts w:ascii="Segoe UI" w:hAnsi="Segoe UI" w:cs="Segoe UI"/>
            <w:sz w:val="18"/>
          </w:rPr>
          <w:t>онтакте</w:t>
        </w:r>
      </w:hyperlink>
      <w:r>
        <w:rPr>
          <w:rFonts w:ascii="Segoe UI" w:hAnsi="Segoe UI" w:cs="Segoe UI"/>
          <w:sz w:val="18"/>
          <w:lang w:val="en-US"/>
        </w:rPr>
        <w:t xml:space="preserve">, </w:t>
      </w:r>
      <w:hyperlink r:id="rId31" w:history="1">
        <w:r w:rsidRPr="00556DA2">
          <w:rPr>
            <w:rStyle w:val="a3"/>
            <w:rFonts w:ascii="Segoe UI" w:hAnsi="Segoe UI" w:cs="Segoe UI"/>
            <w:sz w:val="18"/>
            <w:lang w:val="en-US"/>
          </w:rPr>
          <w:t>Instagram</w:t>
        </w:r>
      </w:hyperlink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77062A">
      <w:pPr>
        <w:rPr>
          <w:rFonts w:cs="Calibri"/>
          <w:noProof/>
        </w:rPr>
      </w:pPr>
      <w:r>
        <w:rPr>
          <w:rFonts w:cs="Calibri"/>
          <w:noProof/>
        </w:rPr>
        <w:lastRenderedPageBreak/>
        <w:drawing>
          <wp:inline distT="0" distB="0" distL="0" distR="0">
            <wp:extent cx="2352675" cy="971550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62A" w:rsidRDefault="0077062A" w:rsidP="0077062A">
      <w:pPr>
        <w:rPr>
          <w:rFonts w:cs="Calibri"/>
          <w:noProof/>
        </w:rPr>
      </w:pPr>
    </w:p>
    <w:p w:rsidR="0077062A" w:rsidRPr="006C3A11" w:rsidRDefault="0077062A" w:rsidP="0077062A">
      <w:pPr>
        <w:rPr>
          <w:rFonts w:ascii="Segoe UI" w:hAnsi="Segoe UI" w:cs="Segoe UI"/>
          <w:b/>
          <w:sz w:val="22"/>
        </w:rPr>
      </w:pPr>
    </w:p>
    <w:p w:rsidR="0077062A" w:rsidRPr="006C3A11" w:rsidRDefault="0077062A" w:rsidP="0077062A">
      <w:pPr>
        <w:rPr>
          <w:rFonts w:ascii="Segoe UI" w:hAnsi="Segoe UI" w:cs="Segoe UI"/>
          <w:b/>
          <w:sz w:val="22"/>
        </w:rPr>
      </w:pPr>
    </w:p>
    <w:p w:rsidR="0077062A" w:rsidRPr="006C3A11" w:rsidRDefault="0077062A" w:rsidP="0077062A">
      <w:pPr>
        <w:tabs>
          <w:tab w:val="left" w:pos="709"/>
        </w:tabs>
        <w:ind w:firstLine="540"/>
        <w:jc w:val="center"/>
        <w:rPr>
          <w:rFonts w:ascii="Segoe UI" w:hAnsi="Segoe UI" w:cs="Segoe UI"/>
          <w:sz w:val="32"/>
          <w:szCs w:val="28"/>
        </w:rPr>
      </w:pPr>
      <w:r w:rsidRPr="006C3A11">
        <w:rPr>
          <w:rFonts w:ascii="Segoe UI" w:hAnsi="Segoe UI" w:cs="Segoe UI"/>
          <w:sz w:val="32"/>
          <w:szCs w:val="28"/>
        </w:rPr>
        <w:t>Об изменении порядка перевода жилого помещения в нежилое</w:t>
      </w:r>
    </w:p>
    <w:p w:rsidR="0077062A" w:rsidRPr="006C3A11" w:rsidRDefault="0077062A" w:rsidP="0077062A">
      <w:pPr>
        <w:tabs>
          <w:tab w:val="left" w:pos="709"/>
        </w:tabs>
        <w:ind w:firstLine="540"/>
        <w:jc w:val="center"/>
        <w:rPr>
          <w:rFonts w:ascii="Segoe UI" w:hAnsi="Segoe UI" w:cs="Segoe UI"/>
          <w:b/>
          <w:szCs w:val="28"/>
        </w:rPr>
      </w:pPr>
    </w:p>
    <w:p w:rsidR="0077062A" w:rsidRPr="006C3A11" w:rsidRDefault="0077062A" w:rsidP="0077062A">
      <w:pPr>
        <w:tabs>
          <w:tab w:val="left" w:pos="709"/>
        </w:tabs>
        <w:ind w:firstLine="709"/>
        <w:jc w:val="both"/>
        <w:rPr>
          <w:rFonts w:ascii="Segoe UI" w:hAnsi="Segoe UI" w:cs="Segoe UI"/>
          <w:szCs w:val="28"/>
        </w:rPr>
      </w:pPr>
      <w:r w:rsidRPr="006C3A11">
        <w:rPr>
          <w:rFonts w:ascii="Segoe UI" w:hAnsi="Segoe UI" w:cs="Segoe UI"/>
          <w:szCs w:val="28"/>
        </w:rPr>
        <w:t>Управление Росреестра по Новосибирской области напоминает, что  09.06.2019 вступили в силу изменения в Жилищный кодекс Российской Федерации, касающиеся порядка перевода жилого помещения в нежилое.</w:t>
      </w:r>
    </w:p>
    <w:p w:rsidR="0077062A" w:rsidRPr="006C3A11" w:rsidRDefault="0077062A" w:rsidP="0077062A">
      <w:pPr>
        <w:tabs>
          <w:tab w:val="left" w:pos="709"/>
        </w:tabs>
        <w:ind w:firstLine="709"/>
        <w:jc w:val="both"/>
        <w:rPr>
          <w:rFonts w:ascii="Segoe UI" w:hAnsi="Segoe UI" w:cs="Segoe UI"/>
          <w:szCs w:val="28"/>
        </w:rPr>
      </w:pPr>
      <w:r w:rsidRPr="006C3A11">
        <w:rPr>
          <w:rFonts w:ascii="Segoe UI" w:hAnsi="Segoe UI" w:cs="Segoe UI"/>
          <w:szCs w:val="28"/>
        </w:rPr>
        <w:t>Установлено, что в  помещение после его перевода из жилого в нежилое должна быть исключена возможность доступа с использованием помещений, обеспечивающих доступ к жилым помещениям. То есть в нежилое помещение должен быть устроен отдельный вход, исключающий проход в него через подъезд.</w:t>
      </w:r>
    </w:p>
    <w:p w:rsidR="0077062A" w:rsidRPr="006C3A11" w:rsidRDefault="0077062A" w:rsidP="0077062A">
      <w:pPr>
        <w:tabs>
          <w:tab w:val="left" w:pos="709"/>
        </w:tabs>
        <w:ind w:firstLine="709"/>
        <w:jc w:val="both"/>
        <w:rPr>
          <w:rFonts w:ascii="Segoe UI" w:hAnsi="Segoe UI" w:cs="Segoe UI"/>
          <w:szCs w:val="28"/>
        </w:rPr>
      </w:pPr>
      <w:r w:rsidRPr="006C3A11">
        <w:rPr>
          <w:rFonts w:ascii="Segoe UI" w:hAnsi="Segoe UI" w:cs="Segoe UI"/>
          <w:szCs w:val="28"/>
        </w:rPr>
        <w:t>Также дополнен список документов, которые собственник соответствующего помещения или уполномоченное им лицо (заявитель) должен представить в орган местного самоуправления для согласования перевода.</w:t>
      </w:r>
    </w:p>
    <w:p w:rsidR="0077062A" w:rsidRPr="006C3A11" w:rsidRDefault="0077062A" w:rsidP="0077062A">
      <w:pPr>
        <w:tabs>
          <w:tab w:val="left" w:pos="709"/>
        </w:tabs>
        <w:ind w:firstLine="709"/>
        <w:jc w:val="both"/>
        <w:rPr>
          <w:rFonts w:ascii="Segoe UI" w:hAnsi="Segoe UI" w:cs="Segoe UI"/>
          <w:szCs w:val="28"/>
        </w:rPr>
      </w:pPr>
      <w:r w:rsidRPr="006C3A11">
        <w:rPr>
          <w:rFonts w:ascii="Segoe UI" w:hAnsi="Segoe UI" w:cs="Segoe UI"/>
          <w:szCs w:val="28"/>
        </w:rPr>
        <w:t>Теперь помимо заявления о переводе помещения</w:t>
      </w:r>
      <w:bookmarkStart w:id="3" w:name="Par4"/>
      <w:bookmarkEnd w:id="3"/>
      <w:r w:rsidRPr="006C3A11">
        <w:rPr>
          <w:rFonts w:ascii="Segoe UI" w:hAnsi="Segoe UI" w:cs="Segoe UI"/>
          <w:szCs w:val="28"/>
        </w:rPr>
        <w:t>, правоустанавливающих документов на переводимое помещение</w:t>
      </w:r>
      <w:bookmarkStart w:id="4" w:name="Par5"/>
      <w:bookmarkEnd w:id="4"/>
      <w:r w:rsidRPr="006C3A11">
        <w:rPr>
          <w:rFonts w:ascii="Segoe UI" w:hAnsi="Segoe UI" w:cs="Segoe UI"/>
          <w:szCs w:val="28"/>
        </w:rPr>
        <w:t>, плана помещения</w:t>
      </w:r>
      <w:bookmarkStart w:id="5" w:name="Par6"/>
      <w:bookmarkEnd w:id="5"/>
      <w:r w:rsidRPr="006C3A11">
        <w:rPr>
          <w:rFonts w:ascii="Segoe UI" w:hAnsi="Segoe UI" w:cs="Segoe UI"/>
          <w:szCs w:val="28"/>
        </w:rPr>
        <w:t xml:space="preserve"> и поэтажного плана дома, в котором оно находится</w:t>
      </w:r>
      <w:bookmarkStart w:id="6" w:name="Par7"/>
      <w:bookmarkEnd w:id="6"/>
      <w:r w:rsidRPr="006C3A11">
        <w:rPr>
          <w:rFonts w:ascii="Segoe UI" w:hAnsi="Segoe UI" w:cs="Segoe UI"/>
          <w:szCs w:val="28"/>
        </w:rPr>
        <w:t>, проекта переустройства и (или) перепланировки помещения, необходимо представить протокол общего собрания собственников помещений в многоквартирном доме. В протоколе должно быть отражено согласие собственников на перевод жилого помещения в нежилое, а также письменное согласие каждого собственника всех помещений, примыкающих к переводимому помещению, на такой перевод.</w:t>
      </w:r>
    </w:p>
    <w:p w:rsidR="0077062A" w:rsidRPr="006C3A11" w:rsidRDefault="0077062A" w:rsidP="0077062A">
      <w:pPr>
        <w:tabs>
          <w:tab w:val="left" w:pos="709"/>
        </w:tabs>
        <w:ind w:firstLine="709"/>
        <w:jc w:val="both"/>
        <w:rPr>
          <w:rFonts w:ascii="Segoe UI" w:hAnsi="Segoe UI" w:cs="Segoe UI"/>
          <w:szCs w:val="28"/>
        </w:rPr>
      </w:pPr>
      <w:r w:rsidRPr="006C3A11">
        <w:rPr>
          <w:rFonts w:ascii="Segoe UI" w:hAnsi="Segoe UI" w:cs="Segoe UI"/>
          <w:szCs w:val="28"/>
        </w:rPr>
        <w:t>Согласие собственника оформляется в произвольной форме и должно содержать фамилию, имя, отчество (при наличии) собственника примыкающего помещения либо полное наименование и основной государственный регистрационный номер юридического лица, если собственником является юридическое лицо, паспортные данные собственника помещения, номер принадлежащего собственнику помещения, реквизиты документов, подтверждающих право собственности на помещение.</w:t>
      </w:r>
      <w:bookmarkStart w:id="7" w:name="Par12"/>
      <w:bookmarkEnd w:id="7"/>
    </w:p>
    <w:p w:rsidR="0077062A" w:rsidRPr="006C3A11" w:rsidRDefault="0077062A" w:rsidP="0077062A">
      <w:pPr>
        <w:tabs>
          <w:tab w:val="left" w:pos="709"/>
        </w:tabs>
        <w:ind w:firstLine="709"/>
        <w:jc w:val="both"/>
        <w:rPr>
          <w:rFonts w:ascii="Segoe UI" w:hAnsi="Segoe UI" w:cs="Segoe UI"/>
          <w:szCs w:val="28"/>
        </w:rPr>
      </w:pPr>
      <w:r w:rsidRPr="006C3A11">
        <w:rPr>
          <w:rFonts w:ascii="Segoe UI" w:hAnsi="Segoe UI" w:cs="Segoe UI"/>
          <w:szCs w:val="28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  <w:bookmarkStart w:id="8" w:name="Par23"/>
      <w:bookmarkEnd w:id="8"/>
    </w:p>
    <w:p w:rsidR="0077062A" w:rsidRPr="006C3A11" w:rsidRDefault="0077062A" w:rsidP="0077062A">
      <w:pPr>
        <w:tabs>
          <w:tab w:val="left" w:pos="709"/>
        </w:tabs>
        <w:ind w:firstLine="709"/>
        <w:jc w:val="both"/>
        <w:rPr>
          <w:rFonts w:ascii="Segoe UI" w:hAnsi="Segoe UI" w:cs="Segoe UI"/>
          <w:szCs w:val="28"/>
        </w:rPr>
      </w:pPr>
      <w:r w:rsidRPr="006C3A11">
        <w:rPr>
          <w:rFonts w:ascii="Segoe UI" w:hAnsi="Segoe UI" w:cs="Segoe UI"/>
          <w:szCs w:val="28"/>
        </w:rPr>
        <w:t>Нововведением является порядок определения кворума общего собрания собственников в зависимости от количества подъездов в многоквартирном доме.</w:t>
      </w:r>
    </w:p>
    <w:p w:rsidR="0077062A" w:rsidRPr="006C3A11" w:rsidRDefault="0077062A" w:rsidP="0077062A">
      <w:pPr>
        <w:tabs>
          <w:tab w:val="left" w:pos="709"/>
        </w:tabs>
        <w:ind w:firstLine="709"/>
        <w:jc w:val="both"/>
        <w:rPr>
          <w:rFonts w:ascii="Segoe UI" w:hAnsi="Segoe UI" w:cs="Segoe UI"/>
          <w:szCs w:val="28"/>
        </w:rPr>
      </w:pPr>
      <w:r w:rsidRPr="006C3A11">
        <w:rPr>
          <w:rFonts w:ascii="Segoe UI" w:hAnsi="Segoe UI" w:cs="Segoe UI"/>
          <w:szCs w:val="28"/>
        </w:rPr>
        <w:t>П</w:t>
      </w:r>
      <w:r w:rsidRPr="006C3A11">
        <w:rPr>
          <w:rFonts w:ascii="Segoe UI" w:eastAsia="Calibri" w:hAnsi="Segoe UI" w:cs="Segoe UI"/>
          <w:szCs w:val="28"/>
          <w:lang w:eastAsia="en-US"/>
        </w:rPr>
        <w:t xml:space="preserve">ри наличии в </w:t>
      </w:r>
      <w:r w:rsidRPr="006C3A11">
        <w:rPr>
          <w:rFonts w:ascii="Segoe UI" w:hAnsi="Segoe UI" w:cs="Segoe UI"/>
          <w:szCs w:val="28"/>
        </w:rPr>
        <w:t>многоквартирном доме</w:t>
      </w:r>
      <w:r w:rsidRPr="006C3A11">
        <w:rPr>
          <w:rFonts w:ascii="Segoe UI" w:eastAsia="Calibri" w:hAnsi="Segoe UI" w:cs="Segoe UI"/>
          <w:szCs w:val="28"/>
          <w:lang w:eastAsia="en-US"/>
        </w:rPr>
        <w:t xml:space="preserve"> одного подъезда собрание правомочно, если в нем приняли участие собственники помещений или их представители, обладающие более чем 2/3 голосов от общего числа голосов собственников помещений в данном доме.</w:t>
      </w:r>
    </w:p>
    <w:p w:rsidR="0077062A" w:rsidRPr="006C3A11" w:rsidRDefault="0077062A" w:rsidP="0077062A">
      <w:pPr>
        <w:tabs>
          <w:tab w:val="left" w:pos="709"/>
        </w:tabs>
        <w:ind w:firstLine="709"/>
        <w:jc w:val="both"/>
        <w:rPr>
          <w:rFonts w:ascii="Segoe UI" w:hAnsi="Segoe UI" w:cs="Segoe UI"/>
          <w:szCs w:val="28"/>
        </w:rPr>
      </w:pPr>
      <w:r w:rsidRPr="006C3A11">
        <w:rPr>
          <w:rFonts w:ascii="Segoe UI" w:eastAsia="Calibri" w:hAnsi="Segoe UI" w:cs="Segoe UI"/>
          <w:szCs w:val="28"/>
          <w:lang w:eastAsia="en-US"/>
        </w:rPr>
        <w:lastRenderedPageBreak/>
        <w:t xml:space="preserve">Когда в </w:t>
      </w:r>
      <w:r w:rsidRPr="006C3A11">
        <w:rPr>
          <w:rFonts w:ascii="Segoe UI" w:hAnsi="Segoe UI" w:cs="Segoe UI"/>
          <w:szCs w:val="28"/>
        </w:rPr>
        <w:t xml:space="preserve">многоквартирном </w:t>
      </w:r>
      <w:r w:rsidRPr="006C3A11">
        <w:rPr>
          <w:rFonts w:ascii="Segoe UI" w:eastAsia="Calibri" w:hAnsi="Segoe UI" w:cs="Segoe UI"/>
          <w:szCs w:val="28"/>
          <w:lang w:eastAsia="en-US"/>
        </w:rPr>
        <w:t xml:space="preserve">доме имеется более одного подъезда, собрание правомочно, если в нем приняли участие собственники помещений в доме или их представители, обладающие более чем 50 % голосов от общего числа голосов собственников помещений в данном доме, в том числе собственники помещений в </w:t>
      </w:r>
      <w:r w:rsidRPr="006C3A11">
        <w:rPr>
          <w:rFonts w:ascii="Segoe UI" w:hAnsi="Segoe UI" w:cs="Segoe UI"/>
          <w:szCs w:val="28"/>
        </w:rPr>
        <w:t xml:space="preserve">многоквартирном </w:t>
      </w:r>
      <w:r w:rsidRPr="006C3A11">
        <w:rPr>
          <w:rFonts w:ascii="Segoe UI" w:eastAsia="Calibri" w:hAnsi="Segoe UI" w:cs="Segoe UI"/>
          <w:szCs w:val="28"/>
          <w:lang w:eastAsia="en-US"/>
        </w:rPr>
        <w:t>доме, в подъезде которого расположено переводимое помещение, обладающие более чем 2/3 голосов от общего числа голосов таких собственников.</w:t>
      </w:r>
    </w:p>
    <w:p w:rsidR="0077062A" w:rsidRPr="006C3A11" w:rsidRDefault="0077062A" w:rsidP="0077062A">
      <w:pPr>
        <w:pStyle w:val="ConsPlusNormal"/>
        <w:jc w:val="right"/>
        <w:rPr>
          <w:rFonts w:ascii="Segoe UI" w:hAnsi="Segoe UI" w:cs="Segoe UI"/>
          <w:b/>
          <w:i/>
          <w:sz w:val="22"/>
          <w:szCs w:val="24"/>
        </w:rPr>
      </w:pPr>
    </w:p>
    <w:p w:rsidR="0077062A" w:rsidRPr="006C3A11" w:rsidRDefault="0077062A" w:rsidP="0077062A">
      <w:pPr>
        <w:pStyle w:val="ConsPlusNormal"/>
        <w:jc w:val="right"/>
        <w:rPr>
          <w:rFonts w:ascii="Segoe UI" w:hAnsi="Segoe UI" w:cs="Segoe UI"/>
          <w:b/>
          <w:i/>
          <w:sz w:val="22"/>
          <w:szCs w:val="24"/>
        </w:rPr>
      </w:pPr>
    </w:p>
    <w:p w:rsidR="0077062A" w:rsidRDefault="0077062A" w:rsidP="0077062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7062A" w:rsidRDefault="0077062A" w:rsidP="0077062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77062A" w:rsidRPr="00400C35" w:rsidRDefault="0077062A" w:rsidP="0077062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77062A" w:rsidRPr="00A65B5D" w:rsidRDefault="0077062A" w:rsidP="0077062A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77062A" w:rsidRPr="00C521B3" w:rsidRDefault="0077062A" w:rsidP="0077062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 id="_x0000_s1039" type="#_x0000_t32" style="position:absolute;left:0;text-align:left;margin-left:-3.3pt;margin-top:7.1pt;width:490.5pt;height:0;z-index:251668480" o:connectortype="straight" strokecolor="#0070c0"/>
        </w:pict>
      </w:r>
    </w:p>
    <w:p w:rsidR="0077062A" w:rsidRDefault="0077062A" w:rsidP="0077062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77062A" w:rsidRPr="00AF550C" w:rsidRDefault="0077062A" w:rsidP="0077062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77062A" w:rsidRDefault="0077062A" w:rsidP="0077062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77062A" w:rsidRPr="00C521B3" w:rsidRDefault="0077062A" w:rsidP="0077062A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77062A" w:rsidRPr="00B45238" w:rsidRDefault="0077062A" w:rsidP="0077062A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7062A" w:rsidRDefault="0077062A" w:rsidP="0077062A">
      <w:pPr>
        <w:jc w:val="both"/>
        <w:rPr>
          <w:rFonts w:ascii="Segoe UI" w:hAnsi="Segoe UI" w:cs="Segoe UI"/>
          <w:sz w:val="18"/>
          <w:szCs w:val="18"/>
        </w:rPr>
      </w:pPr>
    </w:p>
    <w:p w:rsidR="0077062A" w:rsidRPr="002842A8" w:rsidRDefault="0077062A" w:rsidP="0077062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7062A" w:rsidRPr="002842A8" w:rsidRDefault="0077062A" w:rsidP="0077062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smartTag w:uri="urn:schemas-microsoft-com:office:smarttags" w:element="PersonName">
        <w:r w:rsidRPr="002842A8">
          <w:rPr>
            <w:rFonts w:ascii="Segoe UI" w:hAnsi="Segoe UI" w:cs="Segoe UI"/>
            <w:sz w:val="18"/>
            <w:szCs w:val="18"/>
          </w:rPr>
          <w:t>Самочернова</w:t>
        </w:r>
      </w:smartTag>
    </w:p>
    <w:p w:rsidR="0077062A" w:rsidRPr="002842A8" w:rsidRDefault="0077062A" w:rsidP="0077062A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77062A" w:rsidRPr="002842A8" w:rsidRDefault="0077062A" w:rsidP="0077062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77062A" w:rsidRPr="00815B0C" w:rsidRDefault="0077062A" w:rsidP="0077062A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32" w:history="1">
        <w:r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77062A" w:rsidRDefault="0077062A" w:rsidP="0077062A">
      <w:pPr>
        <w:jc w:val="both"/>
        <w:rPr>
          <w:rFonts w:ascii="Segoe UI" w:hAnsi="Segoe UI" w:cs="Segoe UI"/>
          <w:sz w:val="18"/>
          <w:szCs w:val="18"/>
        </w:rPr>
      </w:pPr>
      <w:hyperlink r:id="rId33" w:tooltip="blocked::https://rosreestr.ru/site/" w:history="1">
        <w:r>
          <w:rPr>
            <w:rStyle w:val="a3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77062A" w:rsidRDefault="0077062A" w:rsidP="0077062A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r w:rsidRPr="002842A8">
        <w:rPr>
          <w:rFonts w:ascii="Segoe UI" w:hAnsi="Segoe UI" w:cs="Segoe UI"/>
          <w:sz w:val="18"/>
          <w:szCs w:val="18"/>
        </w:rPr>
        <w:t>.Новосибирск, ул.Державина, д. 28</w:t>
      </w:r>
    </w:p>
    <w:p w:rsidR="0077062A" w:rsidRDefault="0077062A" w:rsidP="0077062A">
      <w:pPr>
        <w:jc w:val="both"/>
        <w:rPr>
          <w:rFonts w:ascii="Segoe UI" w:hAnsi="Segoe UI" w:cs="Segoe UI"/>
          <w:sz w:val="18"/>
          <w:szCs w:val="18"/>
        </w:rPr>
      </w:pPr>
    </w:p>
    <w:p w:rsidR="0077062A" w:rsidRPr="00400C35" w:rsidRDefault="0077062A" w:rsidP="0077062A">
      <w:pPr>
        <w:rPr>
          <w:color w:val="0000FF"/>
          <w:u w:val="single"/>
        </w:rPr>
      </w:pPr>
      <w:r w:rsidRPr="00B45238">
        <w:rPr>
          <w:rFonts w:ascii="Segoe UI" w:hAnsi="Segoe UI" w:cs="Segoe UI"/>
          <w:sz w:val="18"/>
        </w:rPr>
        <w:t>Мы в </w:t>
      </w:r>
      <w:hyperlink r:id="rId34" w:history="1">
        <w:r>
          <w:rPr>
            <w:rStyle w:val="a3"/>
            <w:rFonts w:ascii="Segoe UI" w:hAnsi="Segoe UI" w:cs="Segoe UI"/>
            <w:sz w:val="18"/>
          </w:rPr>
          <w:t>ВК</w:t>
        </w:r>
        <w:r w:rsidRPr="008D5380">
          <w:rPr>
            <w:rStyle w:val="a3"/>
            <w:rFonts w:ascii="Segoe UI" w:hAnsi="Segoe UI" w:cs="Segoe UI"/>
            <w:sz w:val="18"/>
          </w:rPr>
          <w:t>онтакте</w:t>
        </w:r>
      </w:hyperlink>
      <w:r>
        <w:rPr>
          <w:rFonts w:ascii="Segoe UI" w:hAnsi="Segoe UI" w:cs="Segoe UI"/>
          <w:sz w:val="18"/>
          <w:lang w:val="en-US"/>
        </w:rPr>
        <w:t xml:space="preserve">, </w:t>
      </w:r>
      <w:hyperlink r:id="rId35" w:history="1">
        <w:r w:rsidRPr="00556DA2">
          <w:rPr>
            <w:rStyle w:val="a3"/>
            <w:rFonts w:ascii="Segoe UI" w:hAnsi="Segoe UI" w:cs="Segoe UI"/>
            <w:sz w:val="18"/>
            <w:lang w:val="en-US"/>
          </w:rPr>
          <w:t>Instagram</w:t>
        </w:r>
      </w:hyperlink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EA1F58">
      <w:pPr>
        <w:jc w:val="right"/>
      </w:pPr>
    </w:p>
    <w:p w:rsidR="0077062A" w:rsidRDefault="0077062A" w:rsidP="0077062A">
      <w:pPr>
        <w:rPr>
          <w:rFonts w:cs="Calibri"/>
          <w:noProof/>
        </w:rPr>
      </w:pPr>
      <w:r>
        <w:rPr>
          <w:rFonts w:cs="Calibri"/>
          <w:noProof/>
        </w:rPr>
        <w:lastRenderedPageBreak/>
        <w:drawing>
          <wp:inline distT="0" distB="0" distL="0" distR="0">
            <wp:extent cx="2352675" cy="971550"/>
            <wp:effectExtent l="19050" t="0" r="952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62A" w:rsidRDefault="0077062A" w:rsidP="0077062A">
      <w:pPr>
        <w:rPr>
          <w:rFonts w:cs="Calibri"/>
          <w:noProof/>
        </w:rPr>
      </w:pPr>
    </w:p>
    <w:p w:rsidR="0077062A" w:rsidRDefault="0077062A" w:rsidP="0077062A">
      <w:pPr>
        <w:rPr>
          <w:rFonts w:ascii="Segoe UI" w:hAnsi="Segoe UI" w:cs="Segoe UI"/>
          <w:b/>
        </w:rPr>
      </w:pPr>
    </w:p>
    <w:p w:rsidR="0077062A" w:rsidRPr="00C37CCD" w:rsidRDefault="0077062A" w:rsidP="0077062A">
      <w:pPr>
        <w:rPr>
          <w:rFonts w:ascii="Segoe UI" w:hAnsi="Segoe UI" w:cs="Segoe UI"/>
          <w:b/>
        </w:rPr>
      </w:pPr>
    </w:p>
    <w:p w:rsidR="0077062A" w:rsidRPr="00C37CCD" w:rsidRDefault="0077062A" w:rsidP="0077062A">
      <w:pPr>
        <w:ind w:firstLine="709"/>
        <w:jc w:val="center"/>
        <w:rPr>
          <w:rFonts w:ascii="Segoe UI" w:hAnsi="Segoe UI" w:cs="Segoe UI"/>
          <w:bCs/>
          <w:sz w:val="32"/>
        </w:rPr>
      </w:pPr>
      <w:r w:rsidRPr="00C37CCD">
        <w:rPr>
          <w:rFonts w:ascii="Segoe UI" w:hAnsi="Segoe UI" w:cs="Segoe UI"/>
          <w:bCs/>
          <w:sz w:val="32"/>
        </w:rPr>
        <w:t>С 31 июля упрощается порядок оформления сделок</w:t>
      </w:r>
    </w:p>
    <w:p w:rsidR="0077062A" w:rsidRPr="00C37CCD" w:rsidRDefault="0077062A" w:rsidP="0077062A">
      <w:pPr>
        <w:ind w:firstLine="709"/>
        <w:jc w:val="center"/>
        <w:rPr>
          <w:rFonts w:ascii="Segoe UI" w:hAnsi="Segoe UI" w:cs="Segoe UI"/>
          <w:b/>
          <w:bCs/>
        </w:rPr>
      </w:pPr>
    </w:p>
    <w:p w:rsidR="0077062A" w:rsidRPr="00C37CCD" w:rsidRDefault="0077062A" w:rsidP="007706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pacing w:val="2"/>
        </w:rPr>
      </w:pPr>
      <w:r w:rsidRPr="00C37CCD">
        <w:rPr>
          <w:rFonts w:ascii="Segoe UI" w:hAnsi="Segoe UI" w:cs="Segoe UI"/>
          <w:color w:val="000000"/>
          <w:spacing w:val="2"/>
        </w:rPr>
        <w:t>С 31 июля упрощается порядок оформления сделок для участников долевой собственности.</w:t>
      </w:r>
    </w:p>
    <w:p w:rsidR="0077062A" w:rsidRPr="00C37CCD" w:rsidRDefault="0077062A" w:rsidP="007706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pacing w:val="2"/>
        </w:rPr>
      </w:pPr>
      <w:r w:rsidRPr="00C37CCD">
        <w:rPr>
          <w:rFonts w:ascii="Segoe UI" w:hAnsi="Segoe UI" w:cs="Segoe UI"/>
          <w:color w:val="000000"/>
          <w:spacing w:val="2"/>
        </w:rPr>
        <w:t xml:space="preserve"> Отменено обязательное нотариальное удостоверение отдельных видов сделок с долями в праве общей собственности. </w:t>
      </w:r>
    </w:p>
    <w:p w:rsidR="0077062A" w:rsidRPr="00C37CCD" w:rsidRDefault="0077062A" w:rsidP="0077062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pacing w:val="2"/>
        </w:rPr>
      </w:pPr>
      <w:r w:rsidRPr="00C37CCD">
        <w:rPr>
          <w:rFonts w:ascii="Segoe UI" w:hAnsi="Segoe UI" w:cs="Segoe UI"/>
          <w:b/>
          <w:color w:val="000000"/>
          <w:spacing w:val="2"/>
        </w:rPr>
        <w:t>Не требуется</w:t>
      </w:r>
      <w:r w:rsidRPr="00C37CCD">
        <w:rPr>
          <w:rFonts w:ascii="Segoe UI" w:hAnsi="Segoe UI" w:cs="Segoe UI"/>
          <w:color w:val="000000"/>
          <w:spacing w:val="2"/>
        </w:rPr>
        <w:t xml:space="preserve"> нотариальное удостоверение: </w:t>
      </w:r>
    </w:p>
    <w:p w:rsidR="0077062A" w:rsidRPr="00C37CCD" w:rsidRDefault="0077062A" w:rsidP="0077062A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Segoe UI" w:hAnsi="Segoe UI" w:cs="Segoe UI"/>
          <w:color w:val="000000"/>
          <w:spacing w:val="2"/>
        </w:rPr>
      </w:pPr>
      <w:r w:rsidRPr="00C37CCD">
        <w:rPr>
          <w:rFonts w:ascii="Segoe UI" w:hAnsi="Segoe UI" w:cs="Segoe UI"/>
          <w:color w:val="000000"/>
          <w:spacing w:val="2"/>
        </w:rPr>
        <w:t xml:space="preserve">сделок при отчуждении или ипотеке </w:t>
      </w:r>
      <w:r w:rsidRPr="00C37CCD">
        <w:rPr>
          <w:rFonts w:ascii="Segoe UI" w:hAnsi="Segoe UI" w:cs="Segoe UI"/>
          <w:b/>
          <w:color w:val="000000"/>
          <w:spacing w:val="2"/>
        </w:rPr>
        <w:t>всеми</w:t>
      </w:r>
      <w:r w:rsidRPr="00C37CCD">
        <w:rPr>
          <w:rFonts w:ascii="Segoe UI" w:hAnsi="Segoe UI" w:cs="Segoe UI"/>
          <w:color w:val="000000"/>
          <w:spacing w:val="2"/>
        </w:rPr>
        <w:t xml:space="preserve"> участниками долевой собственности своих долей </w:t>
      </w:r>
      <w:r w:rsidRPr="00C37CCD">
        <w:rPr>
          <w:rFonts w:ascii="Segoe UI" w:hAnsi="Segoe UI" w:cs="Segoe UI"/>
          <w:b/>
          <w:color w:val="000000"/>
          <w:spacing w:val="2"/>
        </w:rPr>
        <w:t>по одной сделке</w:t>
      </w:r>
      <w:r w:rsidRPr="00C37CCD">
        <w:rPr>
          <w:rFonts w:ascii="Segoe UI" w:hAnsi="Segoe UI" w:cs="Segoe UI"/>
          <w:color w:val="000000"/>
          <w:spacing w:val="2"/>
        </w:rPr>
        <w:t>;</w:t>
      </w:r>
    </w:p>
    <w:p w:rsidR="0077062A" w:rsidRPr="00C37CCD" w:rsidRDefault="0077062A" w:rsidP="0077062A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Segoe UI" w:hAnsi="Segoe UI" w:cs="Segoe UI"/>
          <w:color w:val="000000"/>
          <w:spacing w:val="2"/>
        </w:rPr>
      </w:pPr>
      <w:r w:rsidRPr="00C37CCD">
        <w:rPr>
          <w:rFonts w:ascii="Segoe UI" w:hAnsi="Segoe UI" w:cs="Segoe UI"/>
          <w:color w:val="000000"/>
          <w:spacing w:val="2"/>
        </w:rPr>
        <w:t xml:space="preserve">договоров об ипотеке долей в праве общей собственности на недвижимое имущество, </w:t>
      </w:r>
      <w:r w:rsidRPr="00C37CCD">
        <w:rPr>
          <w:rFonts w:ascii="Segoe UI" w:hAnsi="Segoe UI" w:cs="Segoe UI"/>
          <w:b/>
          <w:color w:val="000000"/>
          <w:spacing w:val="2"/>
        </w:rPr>
        <w:t>заключаемых с кредитными организациями</w:t>
      </w:r>
      <w:r w:rsidRPr="00C37CCD">
        <w:rPr>
          <w:rFonts w:ascii="Segoe UI" w:hAnsi="Segoe UI" w:cs="Segoe UI"/>
          <w:color w:val="000000"/>
          <w:spacing w:val="2"/>
        </w:rPr>
        <w:t xml:space="preserve">. </w:t>
      </w:r>
    </w:p>
    <w:p w:rsidR="0077062A" w:rsidRPr="00C37CCD" w:rsidRDefault="0077062A" w:rsidP="0077062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  <w:spacing w:val="2"/>
        </w:rPr>
      </w:pPr>
      <w:r w:rsidRPr="00C37CCD">
        <w:rPr>
          <w:rFonts w:ascii="Segoe UI" w:hAnsi="Segoe UI" w:cs="Segoe UI"/>
          <w:color w:val="000000"/>
          <w:spacing w:val="2"/>
        </w:rPr>
        <w:t>Новый порядок значительно снизит финансовые затраты граждан и время на оформление документов для регистрации.</w:t>
      </w:r>
    </w:p>
    <w:p w:rsidR="0077062A" w:rsidRPr="00C37CCD" w:rsidRDefault="0077062A" w:rsidP="0077062A">
      <w:pPr>
        <w:pStyle w:val="a5"/>
        <w:shd w:val="clear" w:color="auto" w:fill="FFFFFF"/>
        <w:spacing w:before="0" w:beforeAutospacing="0" w:after="0" w:afterAutospacing="0"/>
        <w:ind w:left="709"/>
        <w:jc w:val="both"/>
        <w:rPr>
          <w:rFonts w:ascii="Segoe UI" w:hAnsi="Segoe UI" w:cs="Segoe UI"/>
          <w:b/>
          <w:color w:val="000000"/>
          <w:spacing w:val="2"/>
        </w:rPr>
      </w:pPr>
      <w:r w:rsidRPr="00C37CCD">
        <w:rPr>
          <w:rFonts w:ascii="Segoe UI" w:hAnsi="Segoe UI" w:cs="Segoe UI"/>
          <w:color w:val="000000"/>
          <w:spacing w:val="2"/>
        </w:rPr>
        <w:t xml:space="preserve">По общим правилам </w:t>
      </w:r>
      <w:r w:rsidRPr="00C37CCD">
        <w:rPr>
          <w:rFonts w:ascii="Segoe UI" w:hAnsi="Segoe UI" w:cs="Segoe UI"/>
          <w:b/>
          <w:color w:val="000000"/>
          <w:spacing w:val="2"/>
        </w:rPr>
        <w:t xml:space="preserve">нотариальному удостоверению подлежат: </w:t>
      </w:r>
    </w:p>
    <w:p w:rsidR="0077062A" w:rsidRPr="00C37CCD" w:rsidRDefault="0077062A" w:rsidP="0077062A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Segoe UI" w:hAnsi="Segoe UI" w:cs="Segoe UI"/>
          <w:color w:val="000000"/>
          <w:spacing w:val="2"/>
        </w:rPr>
      </w:pPr>
      <w:r w:rsidRPr="00C37CCD">
        <w:rPr>
          <w:rFonts w:ascii="Segoe UI" w:hAnsi="Segoe UI" w:cs="Segoe UI"/>
          <w:color w:val="000000"/>
          <w:spacing w:val="2"/>
        </w:rPr>
        <w:t>сделки по отчуждению долей в праве общей собственности на недвижимое имущество, когда предметом договора является отдельная доля в праве общей собственности;</w:t>
      </w:r>
    </w:p>
    <w:p w:rsidR="0077062A" w:rsidRPr="00C37CCD" w:rsidRDefault="0077062A" w:rsidP="0077062A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Segoe UI" w:hAnsi="Segoe UI" w:cs="Segoe UI"/>
          <w:color w:val="000000"/>
          <w:spacing w:val="2"/>
        </w:rPr>
      </w:pPr>
      <w:r w:rsidRPr="00C37CCD">
        <w:rPr>
          <w:rFonts w:ascii="Segoe UI" w:hAnsi="Segoe UI" w:cs="Segoe UI"/>
          <w:color w:val="000000"/>
          <w:spacing w:val="2"/>
        </w:rPr>
        <w:t>договоры об ипотеке долей в праве общей собственности на недвижимость, когда предметом договора является отдельная доля в праве общей собственности и договор заключается между физическими и (или) юридическими лицами, не являющимися кредитными организациями;</w:t>
      </w:r>
    </w:p>
    <w:p w:rsidR="0077062A" w:rsidRPr="00C37CCD" w:rsidRDefault="0077062A" w:rsidP="0077062A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Segoe UI" w:hAnsi="Segoe UI" w:cs="Segoe UI"/>
          <w:color w:val="000000"/>
          <w:spacing w:val="2"/>
        </w:rPr>
      </w:pPr>
      <w:r w:rsidRPr="00C37CCD">
        <w:rPr>
          <w:rFonts w:ascii="Segoe UI" w:hAnsi="Segoe UI" w:cs="Segoe UI"/>
        </w:rPr>
        <w:t>сделки по отчуждению недвижимости или долей в праве на нее, принадлежащие недееспособным и несовершеннолетним собственникам;</w:t>
      </w:r>
    </w:p>
    <w:p w:rsidR="0077062A" w:rsidRPr="00C37CCD" w:rsidRDefault="0077062A" w:rsidP="0077062A">
      <w:pPr>
        <w:pStyle w:val="a5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Segoe UI" w:hAnsi="Segoe UI" w:cs="Segoe UI"/>
          <w:color w:val="666666"/>
          <w:shd w:val="clear" w:color="auto" w:fill="FFFFFF"/>
        </w:rPr>
      </w:pPr>
      <w:r w:rsidRPr="00C37CCD">
        <w:rPr>
          <w:rFonts w:ascii="Segoe UI" w:hAnsi="Segoe UI" w:cs="Segoe UI"/>
          <w:shd w:val="clear" w:color="auto" w:fill="FFFFFF"/>
        </w:rPr>
        <w:t>сделки по приобретению законными супругами в долевую собственность недвижимости, так как устанавливается не законный, а договорной режим собственности. Такой договор имеет элементы брачного договора, который подлежит нотариальному удостоверению. Законным режимом собственности супругов является общая совместная собственность</w:t>
      </w:r>
      <w:r w:rsidRPr="00C37CCD">
        <w:rPr>
          <w:rFonts w:ascii="Segoe UI" w:hAnsi="Segoe UI" w:cs="Segoe UI"/>
          <w:color w:val="666666"/>
          <w:shd w:val="clear" w:color="auto" w:fill="FFFFFF"/>
        </w:rPr>
        <w:t>. </w:t>
      </w:r>
    </w:p>
    <w:p w:rsidR="0077062A" w:rsidRDefault="0077062A" w:rsidP="0077062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7062A" w:rsidRDefault="0077062A" w:rsidP="0077062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7062A" w:rsidRDefault="0077062A" w:rsidP="0077062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7062A" w:rsidRDefault="0077062A" w:rsidP="0077062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77062A" w:rsidRPr="00400C35" w:rsidRDefault="0077062A" w:rsidP="0077062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77062A" w:rsidRDefault="0077062A" w:rsidP="0077062A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77062A" w:rsidRDefault="0077062A" w:rsidP="0077062A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77062A" w:rsidRDefault="0077062A" w:rsidP="0077062A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77062A" w:rsidRDefault="0077062A" w:rsidP="0077062A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77062A" w:rsidRDefault="0077062A" w:rsidP="0077062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</w:p>
    <w:p w:rsidR="0077062A" w:rsidRDefault="0077062A" w:rsidP="0077062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77062A" w:rsidRPr="00AF550C" w:rsidRDefault="0077062A" w:rsidP="0077062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77062A" w:rsidRDefault="0077062A" w:rsidP="0077062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77062A" w:rsidRPr="00C521B3" w:rsidRDefault="0077062A" w:rsidP="0077062A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77062A" w:rsidRPr="00B45238" w:rsidRDefault="0077062A" w:rsidP="0077062A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7062A" w:rsidRDefault="0077062A" w:rsidP="0077062A">
      <w:pPr>
        <w:jc w:val="both"/>
        <w:rPr>
          <w:rFonts w:ascii="Segoe UI" w:hAnsi="Segoe UI" w:cs="Segoe UI"/>
          <w:sz w:val="18"/>
          <w:szCs w:val="18"/>
        </w:rPr>
      </w:pPr>
    </w:p>
    <w:p w:rsidR="0077062A" w:rsidRPr="002842A8" w:rsidRDefault="0077062A" w:rsidP="0077062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7062A" w:rsidRPr="002842A8" w:rsidRDefault="0077062A" w:rsidP="0077062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smartTag w:uri="urn:schemas-microsoft-com:office:smarttags" w:element="PersonName">
        <w:r w:rsidRPr="002842A8">
          <w:rPr>
            <w:rFonts w:ascii="Segoe UI" w:hAnsi="Segoe UI" w:cs="Segoe UI"/>
            <w:sz w:val="18"/>
            <w:szCs w:val="18"/>
          </w:rPr>
          <w:t>Самочернова</w:t>
        </w:r>
      </w:smartTag>
    </w:p>
    <w:p w:rsidR="0077062A" w:rsidRPr="002842A8" w:rsidRDefault="0077062A" w:rsidP="0077062A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77062A" w:rsidRPr="002842A8" w:rsidRDefault="0077062A" w:rsidP="0077062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77062A" w:rsidRPr="00815B0C" w:rsidRDefault="0077062A" w:rsidP="0077062A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36" w:history="1">
        <w:r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77062A" w:rsidRDefault="0077062A" w:rsidP="0077062A">
      <w:pPr>
        <w:jc w:val="both"/>
        <w:rPr>
          <w:rFonts w:ascii="Segoe UI" w:hAnsi="Segoe UI" w:cs="Segoe UI"/>
          <w:sz w:val="18"/>
          <w:szCs w:val="18"/>
        </w:rPr>
      </w:pPr>
      <w:hyperlink r:id="rId37" w:tooltip="blocked::https://rosreestr.ru/site/" w:history="1">
        <w:r>
          <w:rPr>
            <w:rStyle w:val="a3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77062A" w:rsidRDefault="0077062A" w:rsidP="0077062A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r w:rsidRPr="002842A8">
        <w:rPr>
          <w:rFonts w:ascii="Segoe UI" w:hAnsi="Segoe UI" w:cs="Segoe UI"/>
          <w:sz w:val="18"/>
          <w:szCs w:val="18"/>
        </w:rPr>
        <w:t>.Новосибирск, ул.Державина, д. 28</w:t>
      </w:r>
    </w:p>
    <w:p w:rsidR="0077062A" w:rsidRDefault="0077062A" w:rsidP="0077062A">
      <w:pPr>
        <w:jc w:val="both"/>
        <w:rPr>
          <w:rFonts w:ascii="Segoe UI" w:hAnsi="Segoe UI" w:cs="Segoe UI"/>
          <w:sz w:val="18"/>
          <w:szCs w:val="18"/>
        </w:rPr>
      </w:pPr>
    </w:p>
    <w:p w:rsidR="0077062A" w:rsidRPr="00400C35" w:rsidRDefault="0077062A" w:rsidP="0077062A">
      <w:pPr>
        <w:rPr>
          <w:color w:val="0000FF"/>
          <w:u w:val="single"/>
        </w:rPr>
      </w:pPr>
      <w:r w:rsidRPr="00B45238">
        <w:rPr>
          <w:rFonts w:ascii="Segoe UI" w:hAnsi="Segoe UI" w:cs="Segoe UI"/>
          <w:sz w:val="18"/>
        </w:rPr>
        <w:t>Мы в </w:t>
      </w:r>
      <w:hyperlink r:id="rId38" w:history="1">
        <w:r>
          <w:rPr>
            <w:rStyle w:val="a3"/>
            <w:rFonts w:ascii="Segoe UI" w:hAnsi="Segoe UI" w:cs="Segoe UI"/>
            <w:sz w:val="18"/>
          </w:rPr>
          <w:t>ВК</w:t>
        </w:r>
        <w:r w:rsidRPr="008D5380">
          <w:rPr>
            <w:rStyle w:val="a3"/>
            <w:rFonts w:ascii="Segoe UI" w:hAnsi="Segoe UI" w:cs="Segoe UI"/>
            <w:sz w:val="18"/>
          </w:rPr>
          <w:t>онтакте</w:t>
        </w:r>
      </w:hyperlink>
      <w:r>
        <w:rPr>
          <w:rFonts w:ascii="Segoe UI" w:hAnsi="Segoe UI" w:cs="Segoe UI"/>
          <w:sz w:val="18"/>
          <w:lang w:val="en-US"/>
        </w:rPr>
        <w:t xml:space="preserve">, </w:t>
      </w:r>
      <w:hyperlink r:id="rId39" w:history="1">
        <w:r w:rsidRPr="00556DA2">
          <w:rPr>
            <w:rStyle w:val="a3"/>
            <w:rFonts w:ascii="Segoe UI" w:hAnsi="Segoe UI" w:cs="Segoe UI"/>
            <w:sz w:val="18"/>
            <w:lang w:val="en-US"/>
          </w:rPr>
          <w:t>Instagram</w:t>
        </w:r>
      </w:hyperlink>
    </w:p>
    <w:p w:rsidR="0077062A" w:rsidRPr="00C521B3" w:rsidRDefault="0077062A" w:rsidP="0077062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 id="_x0000_s1040" type="#_x0000_t32" style="position:absolute;left:0;text-align:left;margin-left:-3.3pt;margin-top:7.1pt;width:490.5pt;height:0;z-index:251670528" o:connectortype="straight" strokecolor="#0070c0"/>
        </w:pict>
      </w:r>
    </w:p>
    <w:p w:rsidR="0077062A" w:rsidRDefault="0077062A" w:rsidP="0077062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</w:p>
    <w:p w:rsidR="0077062A" w:rsidRDefault="0077062A" w:rsidP="00EA1F58">
      <w:pPr>
        <w:jc w:val="right"/>
      </w:pPr>
    </w:p>
    <w:sectPr w:rsidR="0077062A" w:rsidSect="0050355F">
      <w:headerReference w:type="even" r:id="rId40"/>
      <w:headerReference w:type="default" r:id="rId4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357" w:rsidRDefault="00321357" w:rsidP="00735B76">
      <w:r>
        <w:separator/>
      </w:r>
    </w:p>
  </w:endnote>
  <w:endnote w:type="continuationSeparator" w:id="0">
    <w:p w:rsidR="00321357" w:rsidRDefault="00321357" w:rsidP="00735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357" w:rsidRDefault="00321357" w:rsidP="00735B76">
      <w:r>
        <w:separator/>
      </w:r>
    </w:p>
  </w:footnote>
  <w:footnote w:type="continuationSeparator" w:id="0">
    <w:p w:rsidR="00321357" w:rsidRDefault="00321357" w:rsidP="00735B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735B76" w:rsidP="0061026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3026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2135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735B76" w:rsidP="0061026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3026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7062A">
      <w:rPr>
        <w:rStyle w:val="a8"/>
        <w:noProof/>
      </w:rPr>
      <w:t>11</w:t>
    </w:r>
    <w:r>
      <w:rPr>
        <w:rStyle w:val="a8"/>
      </w:rPr>
      <w:fldChar w:fldCharType="end"/>
    </w:r>
  </w:p>
  <w:p w:rsidR="0039553F" w:rsidRDefault="00321357">
    <w:pPr>
      <w:pStyle w:val="a6"/>
    </w:pPr>
  </w:p>
  <w:p w:rsidR="001A65F3" w:rsidRDefault="0032135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07BE"/>
    <w:multiLevelType w:val="hybridMultilevel"/>
    <w:tmpl w:val="65ACCD30"/>
    <w:lvl w:ilvl="0" w:tplc="597C561E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597C561E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C5B343D"/>
    <w:multiLevelType w:val="hybridMultilevel"/>
    <w:tmpl w:val="88D24B0E"/>
    <w:lvl w:ilvl="0" w:tplc="597C561E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597C561E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8E7D3E"/>
    <w:multiLevelType w:val="hybridMultilevel"/>
    <w:tmpl w:val="F5463242"/>
    <w:lvl w:ilvl="0" w:tplc="597C561E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597C561E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5A8460E"/>
    <w:multiLevelType w:val="hybridMultilevel"/>
    <w:tmpl w:val="AA32C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454CAC"/>
    <w:multiLevelType w:val="hybridMultilevel"/>
    <w:tmpl w:val="4F9EC224"/>
    <w:lvl w:ilvl="0" w:tplc="597C561E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26C2305"/>
    <w:multiLevelType w:val="hybridMultilevel"/>
    <w:tmpl w:val="7898E3A2"/>
    <w:lvl w:ilvl="0" w:tplc="597C561E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597C561E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8F6021E"/>
    <w:multiLevelType w:val="hybridMultilevel"/>
    <w:tmpl w:val="E6CCDB44"/>
    <w:lvl w:ilvl="0" w:tplc="597C561E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597C561E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1316190"/>
    <w:multiLevelType w:val="hybridMultilevel"/>
    <w:tmpl w:val="4162CED0"/>
    <w:lvl w:ilvl="0" w:tplc="597C561E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367A5A"/>
    <w:multiLevelType w:val="hybridMultilevel"/>
    <w:tmpl w:val="A7D885B8"/>
    <w:lvl w:ilvl="0" w:tplc="63DED0B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E902F55"/>
    <w:multiLevelType w:val="hybridMultilevel"/>
    <w:tmpl w:val="230831CC"/>
    <w:lvl w:ilvl="0" w:tplc="597C561E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597C561E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BE4"/>
    <w:rsid w:val="00011870"/>
    <w:rsid w:val="00073E56"/>
    <w:rsid w:val="00091346"/>
    <w:rsid w:val="00124B54"/>
    <w:rsid w:val="00170CD9"/>
    <w:rsid w:val="001A557A"/>
    <w:rsid w:val="001E19CA"/>
    <w:rsid w:val="001F22A1"/>
    <w:rsid w:val="002B2C7A"/>
    <w:rsid w:val="002C42A1"/>
    <w:rsid w:val="00321357"/>
    <w:rsid w:val="0038242C"/>
    <w:rsid w:val="00384D5F"/>
    <w:rsid w:val="00396C4E"/>
    <w:rsid w:val="003B1C4F"/>
    <w:rsid w:val="003D3FA8"/>
    <w:rsid w:val="0041592F"/>
    <w:rsid w:val="00423856"/>
    <w:rsid w:val="004244B4"/>
    <w:rsid w:val="004C4EDD"/>
    <w:rsid w:val="00500996"/>
    <w:rsid w:val="005241A1"/>
    <w:rsid w:val="00525A23"/>
    <w:rsid w:val="005402A3"/>
    <w:rsid w:val="005F1D7D"/>
    <w:rsid w:val="00624535"/>
    <w:rsid w:val="0065474B"/>
    <w:rsid w:val="006B2CC1"/>
    <w:rsid w:val="006C63ED"/>
    <w:rsid w:val="006F4CB7"/>
    <w:rsid w:val="0070006A"/>
    <w:rsid w:val="00735B76"/>
    <w:rsid w:val="0076588E"/>
    <w:rsid w:val="007660CB"/>
    <w:rsid w:val="0077062A"/>
    <w:rsid w:val="00771767"/>
    <w:rsid w:val="00777D52"/>
    <w:rsid w:val="007C000C"/>
    <w:rsid w:val="007E7AE5"/>
    <w:rsid w:val="00830B34"/>
    <w:rsid w:val="008B75A6"/>
    <w:rsid w:val="008C6AA0"/>
    <w:rsid w:val="008E76FF"/>
    <w:rsid w:val="00967163"/>
    <w:rsid w:val="00A00F8C"/>
    <w:rsid w:val="00A4594F"/>
    <w:rsid w:val="00A45F96"/>
    <w:rsid w:val="00A64F3D"/>
    <w:rsid w:val="00AE5ED9"/>
    <w:rsid w:val="00AF0DC0"/>
    <w:rsid w:val="00B00EEE"/>
    <w:rsid w:val="00B06FFD"/>
    <w:rsid w:val="00B51C01"/>
    <w:rsid w:val="00B60A82"/>
    <w:rsid w:val="00B658D5"/>
    <w:rsid w:val="00B847E2"/>
    <w:rsid w:val="00BB4DAC"/>
    <w:rsid w:val="00C30262"/>
    <w:rsid w:val="00CD37EF"/>
    <w:rsid w:val="00D039F0"/>
    <w:rsid w:val="00D112BD"/>
    <w:rsid w:val="00D43BE4"/>
    <w:rsid w:val="00D45AC8"/>
    <w:rsid w:val="00D570A9"/>
    <w:rsid w:val="00E13759"/>
    <w:rsid w:val="00E56A68"/>
    <w:rsid w:val="00E60F2B"/>
    <w:rsid w:val="00E60FD1"/>
    <w:rsid w:val="00E74155"/>
    <w:rsid w:val="00EA1F58"/>
    <w:rsid w:val="00EF032C"/>
    <w:rsid w:val="00EF08EB"/>
    <w:rsid w:val="00F028A8"/>
    <w:rsid w:val="00F44E45"/>
    <w:rsid w:val="00F524CF"/>
    <w:rsid w:val="00F53245"/>
    <w:rsid w:val="00F6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5122"/>
    <o:shapelayout v:ext="edit">
      <o:idmap v:ext="edit" data="1"/>
      <o:rules v:ext="edit">
        <o:r id="V:Rule5" type="connector" idref="#_x0000_s1035"/>
        <o:r id="V:Rule6" type="connector" idref="#_x0000_s1036"/>
        <o:r id="V:Rule7" type="connector" idref="#_x0000_s1037"/>
        <o:r id="V:Rule8" type="connector" idref="#_x0000_s1038"/>
        <o:r id="V:Rule9" type="connector" idref="#_x0000_s1039"/>
        <o:r id="V:Rule10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43B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3BE4"/>
    <w:rPr>
      <w:color w:val="0000FF"/>
      <w:u w:val="single"/>
    </w:rPr>
  </w:style>
  <w:style w:type="paragraph" w:customStyle="1" w:styleId="ConsPlusNormal">
    <w:name w:val="ConsPlusNormal"/>
    <w:rsid w:val="00D43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D43BE4"/>
    <w:rPr>
      <w:b/>
      <w:bCs/>
    </w:rPr>
  </w:style>
  <w:style w:type="paragraph" w:styleId="a5">
    <w:name w:val="Normal (Web)"/>
    <w:basedOn w:val="a"/>
    <w:uiPriority w:val="99"/>
    <w:unhideWhenUsed/>
    <w:rsid w:val="00D43BE4"/>
    <w:pPr>
      <w:spacing w:before="100" w:beforeAutospacing="1" w:after="100" w:afterAutospacing="1"/>
    </w:pPr>
  </w:style>
  <w:style w:type="paragraph" w:customStyle="1" w:styleId="b-articletext">
    <w:name w:val="b-article__text"/>
    <w:basedOn w:val="a"/>
    <w:rsid w:val="00D43BE4"/>
    <w:pPr>
      <w:spacing w:before="100" w:beforeAutospacing="1" w:after="100" w:afterAutospacing="1"/>
    </w:pPr>
  </w:style>
  <w:style w:type="paragraph" w:customStyle="1" w:styleId="Standard">
    <w:name w:val="Standard"/>
    <w:rsid w:val="00D43B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6"/>
      <w:szCs w:val="20"/>
      <w:lang w:eastAsia="zh-CN" w:bidi="hi-IN"/>
    </w:rPr>
  </w:style>
  <w:style w:type="character" w:customStyle="1" w:styleId="1">
    <w:name w:val="Основной текст1"/>
    <w:basedOn w:val="a0"/>
    <w:rsid w:val="00D43BE4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subscript"/>
      <w:lang w:val="ru-RU" w:eastAsia="ru-RU"/>
    </w:rPr>
  </w:style>
  <w:style w:type="character" w:customStyle="1" w:styleId="20">
    <w:name w:val="Заголовок 2 Знак"/>
    <w:basedOn w:val="a0"/>
    <w:link w:val="2"/>
    <w:rsid w:val="00D43B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rsid w:val="00C302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302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30262"/>
  </w:style>
  <w:style w:type="character" w:customStyle="1" w:styleId="apple-converted-space">
    <w:name w:val="apple-converted-space"/>
    <w:rsid w:val="0077062A"/>
  </w:style>
  <w:style w:type="paragraph" w:styleId="a9">
    <w:name w:val="Body Text"/>
    <w:basedOn w:val="a"/>
    <w:link w:val="aa"/>
    <w:uiPriority w:val="99"/>
    <w:unhideWhenUsed/>
    <w:rsid w:val="0077062A"/>
    <w:pPr>
      <w:spacing w:after="120"/>
    </w:pPr>
    <w:rPr>
      <w:lang/>
    </w:rPr>
  </w:style>
  <w:style w:type="character" w:customStyle="1" w:styleId="aa">
    <w:name w:val="Основной текст Знак"/>
    <w:basedOn w:val="a0"/>
    <w:link w:val="a9"/>
    <w:uiPriority w:val="99"/>
    <w:rsid w:val="0077062A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rosreestr.ru/" TargetMode="External"/><Relationship Id="rId18" Type="http://schemas.openxmlformats.org/officeDocument/2006/relationships/hyperlink" Target="https://xn--80affnb0bagdddhghh2d8i.xn--p1ai/" TargetMode="External"/><Relationship Id="rId26" Type="http://schemas.openxmlformats.org/officeDocument/2006/relationships/hyperlink" Target="consultantplus://offline/ref=728D375A2A28DCE8E09E9A7F0487F18CEF044A49C98AA28D4053548273B3CBP" TargetMode="External"/><Relationship Id="rId39" Type="http://schemas.openxmlformats.org/officeDocument/2006/relationships/hyperlink" Target="https://www.instagram.com/rosreestr_nsk/?hl=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rosreestr_nsk" TargetMode="External"/><Relationship Id="rId34" Type="http://schemas.openxmlformats.org/officeDocument/2006/relationships/hyperlink" Target="https://vk.com/rosreestr_nsk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rosreestr.ru/" TargetMode="External"/><Relationship Id="rId17" Type="http://schemas.openxmlformats.org/officeDocument/2006/relationships/hyperlink" Target="https://www.instagram.com/rosreestr_nsk/?hl=ru" TargetMode="External"/><Relationship Id="rId25" Type="http://schemas.openxmlformats.org/officeDocument/2006/relationships/hyperlink" Target="consultantplus://offline/ref=728D375A2A28DCE8E09E9A7F0487F18CEF0E4949C58CA28D40535482733B9ABDD036AD9424B8B1AEB6C1P" TargetMode="External"/><Relationship Id="rId33" Type="http://schemas.openxmlformats.org/officeDocument/2006/relationships/hyperlink" Target="https://rosreestr.ru/site/" TargetMode="External"/><Relationship Id="rId38" Type="http://schemas.openxmlformats.org/officeDocument/2006/relationships/hyperlink" Target="https://vk.com/rosreestr_n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rosreestr_nsk" TargetMode="External"/><Relationship Id="rId20" Type="http://schemas.openxmlformats.org/officeDocument/2006/relationships/hyperlink" Target="https://rosreestr.ru/site/" TargetMode="External"/><Relationship Id="rId29" Type="http://schemas.openxmlformats.org/officeDocument/2006/relationships/hyperlink" Target="https://rosreestr.ru/site/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rosreestr_nsk/?hl=ru" TargetMode="External"/><Relationship Id="rId24" Type="http://schemas.openxmlformats.org/officeDocument/2006/relationships/hyperlink" Target="consultantplus://offline/ref=728D375A2A28DCE8E09E9A7F0487F18CEF0E4949C58CA28D40535482733B9ABDD036AD9424B8B1AEB6C1P" TargetMode="External"/><Relationship Id="rId32" Type="http://schemas.openxmlformats.org/officeDocument/2006/relationships/hyperlink" Target="mailto:oko@54upr.rosreestr.ru" TargetMode="External"/><Relationship Id="rId37" Type="http://schemas.openxmlformats.org/officeDocument/2006/relationships/hyperlink" Target="https://rosreestr.ru/site/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rosreestr.ru/site/" TargetMode="External"/><Relationship Id="rId23" Type="http://schemas.openxmlformats.org/officeDocument/2006/relationships/hyperlink" Target="consultantplus://offline/ref=728D375A2A28DCE8E09E9A7F0487F18CEF0F4A4AC882A28D4053548273B3CBP" TargetMode="External"/><Relationship Id="rId28" Type="http://schemas.openxmlformats.org/officeDocument/2006/relationships/hyperlink" Target="mailto:oko@54upr.rosreestr.ru" TargetMode="External"/><Relationship Id="rId36" Type="http://schemas.openxmlformats.org/officeDocument/2006/relationships/hyperlink" Target="mailto:oko@54upr.rosreestr.ru" TargetMode="External"/><Relationship Id="rId10" Type="http://schemas.openxmlformats.org/officeDocument/2006/relationships/hyperlink" Target="https://vk.com/rosreestr_nsk" TargetMode="External"/><Relationship Id="rId19" Type="http://schemas.openxmlformats.org/officeDocument/2006/relationships/hyperlink" Target="mailto:oko@54upr.rosreestr.ru" TargetMode="External"/><Relationship Id="rId31" Type="http://schemas.openxmlformats.org/officeDocument/2006/relationships/hyperlink" Target="https://www.instagram.com/rosreestr_nsk/?hl=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ru/site/" TargetMode="External"/><Relationship Id="rId14" Type="http://schemas.openxmlformats.org/officeDocument/2006/relationships/hyperlink" Target="mailto:oko@54upr.rosreestr.ru" TargetMode="External"/><Relationship Id="rId22" Type="http://schemas.openxmlformats.org/officeDocument/2006/relationships/hyperlink" Target="https://www.instagram.com/rosreestr_nsk/?hl=ru" TargetMode="External"/><Relationship Id="rId27" Type="http://schemas.openxmlformats.org/officeDocument/2006/relationships/hyperlink" Target="consultantplus://offline/ref=728D375A2A28DCE8E09E9A7F0487F18CEF0E4949C58CA28D40535482733B9ABDD036AD9424B8B1AAB6C6P" TargetMode="External"/><Relationship Id="rId30" Type="http://schemas.openxmlformats.org/officeDocument/2006/relationships/hyperlink" Target="https://vk.com/rosreestr_nsk" TargetMode="External"/><Relationship Id="rId35" Type="http://schemas.openxmlformats.org/officeDocument/2006/relationships/hyperlink" Target="https://www.instagram.com/rosreestr_nsk/?hl=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3726</Words>
  <Characters>21242</Characters>
  <Application>Microsoft Office Word</Application>
  <DocSecurity>0</DocSecurity>
  <Lines>177</Lines>
  <Paragraphs>49</Paragraphs>
  <ScaleCrop>false</ScaleCrop>
  <Company>MICROSOFT</Company>
  <LinksUpToDate>false</LinksUpToDate>
  <CharactersWithSpaces>24919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2019-06-11T02:23:00Z</dcterms:created>
  <dcterms:modified xsi:type="dcterms:W3CDTF">2019-08-13T08:47:00Z</dcterms:modified>
</cp:coreProperties>
</file>