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>
          <w:rStyle w:val="Strong"/>
        </w:rPr>
        <w:t xml:space="preserve">Маркировка </w:t>
      </w:r>
      <w:r>
        <w:rPr>
          <w:rStyle w:val="Strong"/>
        </w:rPr>
        <w:t xml:space="preserve">и учет </w:t>
      </w:r>
      <w:r>
        <w:rPr>
          <w:rStyle w:val="Strong"/>
        </w:rPr>
        <w:t>лошадей, содержащихся в личных подсобных хозяйствах, должна быть проведена до 1 марта 2025 года</w:t>
      </w:r>
      <w:r>
        <w:rPr/>
        <w:t>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>С 1 марта 2024 года в Российской Федерации вводится обязательная маркировка и учет сельскохозяйственных животных. Основание-Федеральный закон от 28 июня 2022 года № 221-ФЗ.</w:t>
        <w:br/>
        <w:t>В соответствии с новыми требованиями законодательства, все поголовье крупного и мелкого рогатого скота, сельскохозяйственной птицы, свиней, лошадей, верблюдов, оленей, кроликов, пчел и пушных зверей должно быть промаркировано и поставлено на учет.</w:t>
        <w:br/>
        <w:t>Цели и задачи обязательной маркировки и учета сельскохозяйственных животных</w:t>
        <w:br/>
        <w:t>Обязательная маркировка и учет сельскохозяйственных животных является важным шагом в развитии сельского хозяйства России, который направлен на:</w:t>
        <w:br/>
        <w:t>* Обеспечение продовольственной безопасности страны и повышение качества сельскохозяйственных продуктов.</w:t>
        <w:br/>
        <w:t>* Эффективное планирование вакцинации животных и других противоэпизоотических мероприятий, направленных на предотвращение возникновения и распространения заразных заболеваний животных.</w:t>
        <w:br/>
        <w:t>* Борьба с контрабандой и нелегальной торговлей сельскохозяйственными животными.</w:t>
        <w:br/>
        <w:t>* Упрощение ветеринарного контроля и надзора.</w:t>
        <w:br/>
        <w:t>* Создание единой информационной системы учета сельскохозяйственных животных.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>Учет сельскохозяйственных животных осуществляется путем внесения информации о них в единую информационную систему учета сельскохозяйственных животных, созданную Россельхознадзором платформу «Хорриот», которая является компонентом федеральной государственной информационной системы в области ветеринарии «ВетИС».</w:t>
        <w:br/>
        <w:t>Неисполнение требований по маркировке и учету сельскохозяйственных животных влечет за собой административную ответственность в виде штрафа.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58076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LibreOffice/7.6.4.1$Linux_X86_64 LibreOffice_project/60$Build-1</Application>
  <AppVersion>15.0000</AppVersion>
  <Pages>2</Pages>
  <Words>196</Words>
  <Characters>1507</Characters>
  <CharactersWithSpaces>1700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2021-11-23T23:56:10Z</dcterms:created>
  <dc:creator/>
  <dc:description/>
  <dc:language>ru-RU</dc:language>
  <cp:lastModifiedBy/>
  <dcterms:modified xsi:type="dcterms:W3CDTF">2025-02-11T10:33:29Z</dcterms:modified>
  <cp:revision>2</cp:revision>
  <dc:subject/>
  <dc:title/>
</cp:coreProperties>
</file>